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AE" w:rsidRDefault="001F07C2">
      <w:r w:rsidRPr="001F07C2">
        <w:t xml:space="preserve"> Principles of Exercise, Coaching and Rehabilitation</w:t>
      </w:r>
      <w:r w:rsidRPr="001F07C2">
        <w:tab/>
      </w:r>
      <w:r w:rsidR="00A24A0D">
        <w:tab/>
      </w:r>
      <w:r w:rsidR="00A24A0D">
        <w:tab/>
      </w:r>
      <w:r w:rsidRPr="001F07C2">
        <w:t>Module Code: STYD03</w:t>
      </w:r>
    </w:p>
    <w:p w:rsidR="00A24A0D" w:rsidRDefault="00A24A0D" w:rsidP="001F07C2"/>
    <w:p w:rsidR="001F07C2" w:rsidRPr="003647D5" w:rsidRDefault="001F07C2" w:rsidP="001F07C2">
      <w:r w:rsidRPr="003647D5">
        <w:t>Knowledge and understanding of exercise prescription</w:t>
      </w:r>
    </w:p>
    <w:p w:rsidR="00DC14CF" w:rsidRDefault="00D27E94" w:rsidP="001F07C2">
      <w:r>
        <w:t xml:space="preserve">When a patient is </w:t>
      </w:r>
      <w:r w:rsidR="00B87FD9">
        <w:t>infected with</w:t>
      </w:r>
      <w:r>
        <w:t xml:space="preserve"> an illness or disease he or she is normally </w:t>
      </w:r>
      <w:r w:rsidR="00B87FD9">
        <w:t>prescribed some</w:t>
      </w:r>
      <w:r>
        <w:t xml:space="preserve"> sort of </w:t>
      </w:r>
      <w:r w:rsidR="00B87FD9">
        <w:t>medicine</w:t>
      </w:r>
      <w:r>
        <w:t xml:space="preserve"> this is done to treat the patients symptoms and help cure the illness and or disease. This treatment </w:t>
      </w:r>
      <w:r w:rsidR="00B87FD9">
        <w:t>style</w:t>
      </w:r>
      <w:r>
        <w:t xml:space="preserve"> is also used when a patient has </w:t>
      </w:r>
      <w:r w:rsidR="00F9278E">
        <w:t xml:space="preserve">a muscular skeletal </w:t>
      </w:r>
      <w:r w:rsidR="00702DD9">
        <w:t>injury. A</w:t>
      </w:r>
      <w:r>
        <w:t xml:space="preserve"> detailed exercise </w:t>
      </w:r>
      <w:r w:rsidR="004754AC" w:rsidRPr="00B57BEF">
        <w:t>programme</w:t>
      </w:r>
      <w:r w:rsidRPr="00B57BEF">
        <w:t xml:space="preserve"> is designed for the patient to treat </w:t>
      </w:r>
      <w:r w:rsidR="00B87FD9" w:rsidRPr="00B57BEF">
        <w:t>the</w:t>
      </w:r>
      <w:r w:rsidR="004754AC" w:rsidRPr="00B57BEF">
        <w:t xml:space="preserve"> muscular skeletal injury </w:t>
      </w:r>
      <w:r w:rsidRPr="00B57BEF">
        <w:t xml:space="preserve">this is to aid rehab and ensure that the patent makes a full recovery. </w:t>
      </w:r>
      <w:r w:rsidR="008808ED" w:rsidRPr="00B57BEF">
        <w:t xml:space="preserve">Exercise prescription can also be used as a form of prehab for </w:t>
      </w:r>
      <w:r w:rsidR="004754AC" w:rsidRPr="00B57BEF">
        <w:t>patients that</w:t>
      </w:r>
      <w:r w:rsidR="004807ED" w:rsidRPr="00B57BEF">
        <w:t xml:space="preserve"> are at a </w:t>
      </w:r>
      <w:r w:rsidR="004754AC" w:rsidRPr="00B57BEF">
        <w:t>higher</w:t>
      </w:r>
      <w:r w:rsidR="004807ED" w:rsidRPr="00B57BEF">
        <w:t xml:space="preserve"> risk </w:t>
      </w:r>
      <w:r w:rsidR="004754AC" w:rsidRPr="00B57BEF">
        <w:t>of injury due to underlying biomechanical</w:t>
      </w:r>
      <w:r w:rsidR="00B87FD9" w:rsidRPr="00B57BEF">
        <w:t xml:space="preserve"> issues like </w:t>
      </w:r>
      <w:r w:rsidR="004754AC" w:rsidRPr="00B57BEF">
        <w:t>pes planus</w:t>
      </w:r>
      <w:r w:rsidR="004807ED" w:rsidRPr="00B57BEF">
        <w:t>, muscle imbalance, improper posture, etc.</w:t>
      </w:r>
      <w:r w:rsidR="004A58C8" w:rsidRPr="00B57BEF">
        <w:t xml:space="preserve"> </w:t>
      </w:r>
      <w:r w:rsidR="00B87FD9" w:rsidRPr="00B57BEF">
        <w:t xml:space="preserve">(Kraemer et al </w:t>
      </w:r>
      <w:r w:rsidR="004A58C8" w:rsidRPr="00B57BEF">
        <w:t xml:space="preserve">2004). </w:t>
      </w:r>
      <w:r w:rsidR="00F90F11" w:rsidRPr="00B57BEF">
        <w:t xml:space="preserve">Before using exercise prescription a need </w:t>
      </w:r>
      <w:r w:rsidR="00751F80" w:rsidRPr="00B57BEF">
        <w:t>analysis</w:t>
      </w:r>
      <w:r w:rsidR="00F90F11" w:rsidRPr="00B57BEF">
        <w:t xml:space="preserve"> should be done</w:t>
      </w:r>
      <w:r w:rsidR="00751F80" w:rsidRPr="00B57BEF">
        <w:t>. In order to an effective training</w:t>
      </w:r>
      <w:r w:rsidR="00751F80">
        <w:t xml:space="preserve"> programme </w:t>
      </w:r>
      <w:r w:rsidR="00B80D97">
        <w:t xml:space="preserve">pre-exercise screening and </w:t>
      </w:r>
      <w:r w:rsidR="00BA6533">
        <w:t>needs</w:t>
      </w:r>
      <w:r w:rsidR="00751F80">
        <w:t xml:space="preserve"> analysis of the </w:t>
      </w:r>
      <w:r w:rsidR="00B80D97">
        <w:t>patient</w:t>
      </w:r>
      <w:r w:rsidR="00751F80">
        <w:t xml:space="preserve"> needs to be done. A needs analysis highlights the physical and sporting demands an athlete may face as well as an extensive athlete profile. These are done to ensure a specific plan can be produced to reduce the injury rate and enhance </w:t>
      </w:r>
      <w:r w:rsidR="00B87FD9">
        <w:t>performance</w:t>
      </w:r>
      <w:r w:rsidR="007648AD" w:rsidRPr="007648AD">
        <w:t xml:space="preserve"> </w:t>
      </w:r>
      <w:r w:rsidR="00B87FD9">
        <w:t>(</w:t>
      </w:r>
      <w:r w:rsidR="007648AD" w:rsidRPr="007648AD">
        <w:t>Shephard</w:t>
      </w:r>
      <w:r w:rsidR="00B87FD9">
        <w:t xml:space="preserve"> </w:t>
      </w:r>
      <w:r w:rsidR="007648AD" w:rsidRPr="007648AD">
        <w:t xml:space="preserve">2015). </w:t>
      </w:r>
    </w:p>
    <w:p w:rsidR="000A383B" w:rsidRDefault="005D1073" w:rsidP="001F07C2">
      <w:r>
        <w:t>W</w:t>
      </w:r>
      <w:r w:rsidR="00DC14CF">
        <w:t xml:space="preserve">hen prescribing </w:t>
      </w:r>
      <w:r>
        <w:t>an</w:t>
      </w:r>
      <w:r w:rsidR="00DC14CF">
        <w:t xml:space="preserve"> exercise programme to a patient pre-exercise </w:t>
      </w:r>
      <w:r w:rsidR="004B54F3">
        <w:t xml:space="preserve">screening </w:t>
      </w:r>
      <w:r w:rsidR="00DC14CF">
        <w:t>can</w:t>
      </w:r>
      <w:r>
        <w:t xml:space="preserve"> be used to</w:t>
      </w:r>
      <w:r w:rsidR="00DC14CF">
        <w:t xml:space="preserve"> reduce the risk of unwanted resp</w:t>
      </w:r>
      <w:r>
        <w:t xml:space="preserve">onses to exercise. </w:t>
      </w:r>
      <w:r w:rsidR="004B54F3">
        <w:t>The most common pre exercise screening questionnaires used are the PAR-Q (physical activity readiness questionnaire) and the fitness facility pre-participation screening questionnaire.</w:t>
      </w:r>
      <w:r w:rsidR="007648AD" w:rsidRPr="007648AD">
        <w:t xml:space="preserve"> </w:t>
      </w:r>
      <w:r w:rsidR="00367B31">
        <w:t>(</w:t>
      </w:r>
      <w:r w:rsidR="007648AD" w:rsidRPr="007648AD">
        <w:t>Thompson, P. D</w:t>
      </w:r>
      <w:r w:rsidR="00B87FD9">
        <w:t xml:space="preserve"> et al, </w:t>
      </w:r>
      <w:r w:rsidR="007648AD">
        <w:t>2013)</w:t>
      </w:r>
      <w:r w:rsidR="007648AD" w:rsidRPr="007648AD">
        <w:t>.</w:t>
      </w:r>
      <w:r w:rsidR="004B54F3">
        <w:t xml:space="preserve"> </w:t>
      </w:r>
      <w:r w:rsidR="00B87FD9">
        <w:t>The result from these questionnaires stratifies</w:t>
      </w:r>
      <w:r w:rsidR="004B54F3">
        <w:t xml:space="preserve"> the patient into three risk levels. Low risk </w:t>
      </w:r>
      <w:r w:rsidR="00DA7089">
        <w:t>patients are females</w:t>
      </w:r>
      <w:r w:rsidR="00C3016E">
        <w:t xml:space="preserve"> under 5</w:t>
      </w:r>
      <w:r w:rsidR="00DA7089">
        <w:t>5 and m</w:t>
      </w:r>
      <w:r w:rsidR="00C3016E">
        <w:t xml:space="preserve">ales under </w:t>
      </w:r>
      <w:r w:rsidR="00B87FD9">
        <w:t>45 with one</w:t>
      </w:r>
      <w:r w:rsidR="00C3016E">
        <w:t xml:space="preserve"> cardio vascular risk, moderate </w:t>
      </w:r>
      <w:r w:rsidR="00B87FD9">
        <w:t>risk patients</w:t>
      </w:r>
      <w:r w:rsidR="00C3016E">
        <w:t xml:space="preserve"> are females over 55 and males over 45 with 2 or more risk factors, high risk patients are anyone who has pulmonary, </w:t>
      </w:r>
      <w:r w:rsidR="00B87FD9">
        <w:t>metabolic</w:t>
      </w:r>
      <w:r w:rsidR="00C3016E">
        <w:t xml:space="preserve"> or cardiovascular disease </w:t>
      </w:r>
      <w:r w:rsidR="00630AEB">
        <w:t xml:space="preserve">and or </w:t>
      </w:r>
      <w:r w:rsidR="00B87FD9">
        <w:t xml:space="preserve">someone who </w:t>
      </w:r>
      <w:r w:rsidR="00630AEB">
        <w:t xml:space="preserve">demonstrates signs and </w:t>
      </w:r>
      <w:r w:rsidR="00B87FD9">
        <w:t>symptoms</w:t>
      </w:r>
      <w:r w:rsidR="00630AEB">
        <w:t xml:space="preserve"> related to those </w:t>
      </w:r>
      <w:r w:rsidR="00B87FD9">
        <w:t>diseases</w:t>
      </w:r>
      <w:r w:rsidR="00B747E9">
        <w:t>. S</w:t>
      </w:r>
      <w:r w:rsidR="00630AEB">
        <w:t xml:space="preserve">hortness of breath at rest or at low </w:t>
      </w:r>
      <w:r w:rsidR="00B87FD9">
        <w:t>levels</w:t>
      </w:r>
      <w:r w:rsidR="00630AEB">
        <w:t xml:space="preserve"> of exertion, dizziness,</w:t>
      </w:r>
      <w:r w:rsidR="00630AEB" w:rsidRPr="00630AEB">
        <w:t xml:space="preserve"> paroxysmal nocturnal </w:t>
      </w:r>
      <w:r w:rsidR="00B87FD9" w:rsidRPr="00630AEB">
        <w:t>dyspnoeal</w:t>
      </w:r>
      <w:r w:rsidR="00630AEB">
        <w:t>,</w:t>
      </w:r>
      <w:r w:rsidR="00630AEB" w:rsidRPr="00630AEB">
        <w:t xml:space="preserve"> </w:t>
      </w:r>
      <w:r w:rsidR="00B87FD9" w:rsidRPr="00630AEB">
        <w:t>Orthopnoea</w:t>
      </w:r>
      <w:r w:rsidR="00630AEB">
        <w:t xml:space="preserve"> and pain and or discomfort in the chest, head, neck and arms that could be related to </w:t>
      </w:r>
      <w:r w:rsidR="00630AEB" w:rsidRPr="00630AEB">
        <w:t>ischaemia.</w:t>
      </w:r>
    </w:p>
    <w:p w:rsidR="00D13460" w:rsidRDefault="000A383B" w:rsidP="001F07C2">
      <w:r>
        <w:t xml:space="preserve">The validly of the training programme prescribed depends on the following five principle: type of exercises, the specific of the workouts, the length , the frequency and  the intensity of these workouts all have </w:t>
      </w:r>
      <w:r w:rsidR="00BA6533">
        <w:t>an</w:t>
      </w:r>
      <w:r>
        <w:t xml:space="preserve"> impact on the effectiveness of the training programme given to the patient.  </w:t>
      </w:r>
      <w:r w:rsidR="00B87FD9">
        <w:t>(Kirkham, A. A et al,</w:t>
      </w:r>
      <w:r w:rsidR="00B87FD9" w:rsidRPr="004A58C8">
        <w:t xml:space="preserve"> </w:t>
      </w:r>
      <w:r w:rsidR="004A58C8" w:rsidRPr="004A58C8">
        <w:t xml:space="preserve">2018). </w:t>
      </w:r>
      <w:r w:rsidR="00B87FD9">
        <w:t>Each of</w:t>
      </w:r>
      <w:r>
        <w:t xml:space="preserve"> these principles refers to a </w:t>
      </w:r>
      <w:r w:rsidR="00B87FD9">
        <w:t>different</w:t>
      </w:r>
      <w:r>
        <w:t xml:space="preserve"> </w:t>
      </w:r>
      <w:r w:rsidR="00B87FD9">
        <w:t>component</w:t>
      </w:r>
      <w:r w:rsidR="00F93A91">
        <w:t xml:space="preserve"> which </w:t>
      </w:r>
      <w:r w:rsidR="00B87FD9">
        <w:t>affects</w:t>
      </w:r>
      <w:r w:rsidR="00F93A91">
        <w:t xml:space="preserve"> a training programme. Type </w:t>
      </w:r>
      <w:r w:rsidR="00B87FD9">
        <w:t>of exercise re</w:t>
      </w:r>
      <w:r w:rsidR="00F93A91">
        <w:t>fers to different modes of exercise training anaerobic, aerobic, resis</w:t>
      </w:r>
      <w:r w:rsidR="00434B41">
        <w:t xml:space="preserve">tance, balance and flexibility. </w:t>
      </w:r>
      <w:r w:rsidR="00F93A91">
        <w:t xml:space="preserve">Length and frequency refers to the how long an exercise is </w:t>
      </w:r>
      <w:r w:rsidR="00B87FD9">
        <w:t>performed</w:t>
      </w:r>
      <w:r w:rsidR="00F93A91">
        <w:t xml:space="preserve"> for too long or too many reps and </w:t>
      </w:r>
      <w:r w:rsidR="00B87FD9">
        <w:t>sets could</w:t>
      </w:r>
      <w:r w:rsidR="00F93A91">
        <w:t xml:space="preserve"> cause more </w:t>
      </w:r>
      <w:r w:rsidR="00B87FD9">
        <w:t>damage</w:t>
      </w:r>
      <w:r w:rsidR="00F93A91">
        <w:t xml:space="preserve"> to the </w:t>
      </w:r>
      <w:r w:rsidR="00B87FD9">
        <w:t>patient</w:t>
      </w:r>
      <w:r w:rsidR="00F93A91">
        <w:t xml:space="preserve"> to short or a small amount of reps and sets </w:t>
      </w:r>
      <w:r w:rsidR="00B87FD9">
        <w:t>won’t</w:t>
      </w:r>
      <w:r w:rsidR="00F93A91">
        <w:t xml:space="preserve"> provide the </w:t>
      </w:r>
      <w:r w:rsidR="00B87FD9">
        <w:t>necessary</w:t>
      </w:r>
      <w:r w:rsidR="00F93A91">
        <w:t xml:space="preserve"> </w:t>
      </w:r>
      <w:r w:rsidR="00B87FD9">
        <w:t>output</w:t>
      </w:r>
      <w:r w:rsidR="00F93A91">
        <w:t xml:space="preserve"> for improvement. </w:t>
      </w:r>
      <w:r w:rsidR="00B87FD9">
        <w:t>Intensity</w:t>
      </w:r>
      <w:r w:rsidR="00F93A91">
        <w:t xml:space="preserve"> of a worko</w:t>
      </w:r>
      <w:r w:rsidR="00B87FD9">
        <w:t>ut can be measured</w:t>
      </w:r>
      <w:r w:rsidR="00F93A91">
        <w:t xml:space="preserve"> in </w:t>
      </w:r>
      <w:r w:rsidR="00B87FD9">
        <w:t>different</w:t>
      </w:r>
      <w:r w:rsidR="00F93A91">
        <w:t xml:space="preserve"> ways </w:t>
      </w:r>
      <w:r w:rsidR="00FA4F71">
        <w:t xml:space="preserve">target of heart rate working in the </w:t>
      </w:r>
      <w:r w:rsidR="00B87FD9">
        <w:t>necessary</w:t>
      </w:r>
      <w:r w:rsidR="00FA4F71">
        <w:t xml:space="preserve"> training zones of 60 to 65-85% of </w:t>
      </w:r>
      <w:r w:rsidR="00B87FD9">
        <w:t>maximum</w:t>
      </w:r>
      <w:r w:rsidR="00FA4F71">
        <w:t xml:space="preserve"> heart rate or using the BORG scale (RPE)</w:t>
      </w:r>
      <w:r w:rsidR="00BB249E">
        <w:t xml:space="preserve"> to </w:t>
      </w:r>
      <w:r w:rsidR="00B87FD9">
        <w:t>measure</w:t>
      </w:r>
      <w:r w:rsidR="00BB249E">
        <w:t xml:space="preserve"> the </w:t>
      </w:r>
      <w:r w:rsidR="00B87FD9">
        <w:t>perceived</w:t>
      </w:r>
      <w:r w:rsidR="00BB249E">
        <w:t xml:space="preserve"> </w:t>
      </w:r>
      <w:r w:rsidR="00B87FD9">
        <w:t>exertion</w:t>
      </w:r>
      <w:r w:rsidR="00BB249E">
        <w:t xml:space="preserve"> level.</w:t>
      </w:r>
      <w:r w:rsidR="004A58C8" w:rsidRPr="004A58C8">
        <w:t xml:space="preserve"> </w:t>
      </w:r>
      <w:r w:rsidR="00B87FD9">
        <w:t xml:space="preserve">(Singh, M. A. F, </w:t>
      </w:r>
      <w:r w:rsidR="004A58C8" w:rsidRPr="004A58C8">
        <w:t xml:space="preserve">2002). </w:t>
      </w:r>
    </w:p>
    <w:p w:rsidR="00853B59" w:rsidRDefault="00853B59" w:rsidP="00853B59"/>
    <w:p w:rsidR="00853B59" w:rsidRDefault="00853B59" w:rsidP="00853B59"/>
    <w:p w:rsidR="00A24A0D" w:rsidRDefault="00A24A0D" w:rsidP="00853B59"/>
    <w:p w:rsidR="00853B59" w:rsidRDefault="00853B59" w:rsidP="00853B59">
      <w:r>
        <w:lastRenderedPageBreak/>
        <w:t xml:space="preserve">Risk factors that can contribute to the Ankle </w:t>
      </w:r>
      <w:r w:rsidR="00C47360">
        <w:t>sprain</w:t>
      </w:r>
    </w:p>
    <w:p w:rsidR="00C32F7A" w:rsidRDefault="00016A7F" w:rsidP="00853B59">
      <w:r>
        <w:t xml:space="preserve">An </w:t>
      </w:r>
      <w:r w:rsidR="00C47360">
        <w:t>ankle</w:t>
      </w:r>
      <w:r>
        <w:t xml:space="preserve"> sprain often refers </w:t>
      </w:r>
      <w:r w:rsidR="00D0545E">
        <w:t xml:space="preserve">to </w:t>
      </w:r>
      <w:r w:rsidR="00BA6533">
        <w:t>an</w:t>
      </w:r>
      <w:r>
        <w:t xml:space="preserve"> injury of one or more of the </w:t>
      </w:r>
      <w:r w:rsidR="00C47360">
        <w:t>ligaments</w:t>
      </w:r>
      <w:r>
        <w:t xml:space="preserve"> </w:t>
      </w:r>
      <w:r w:rsidR="00C47360">
        <w:t>surrounding</w:t>
      </w:r>
      <w:r>
        <w:t xml:space="preserve"> the ankle joint</w:t>
      </w:r>
      <w:r w:rsidR="00754062">
        <w:t>.</w:t>
      </w:r>
      <w:r w:rsidR="00B6551A">
        <w:t xml:space="preserve"> </w:t>
      </w:r>
      <w:r w:rsidR="00EC135E">
        <w:t>T</w:t>
      </w:r>
      <w:r w:rsidR="00754062">
        <w:t xml:space="preserve">he lateral </w:t>
      </w:r>
      <w:r w:rsidR="00C47360">
        <w:t>ligaments</w:t>
      </w:r>
      <w:r w:rsidR="00754062">
        <w:t xml:space="preserve"> refer to the </w:t>
      </w:r>
      <w:r w:rsidR="00D0545E">
        <w:t>anterior</w:t>
      </w:r>
      <w:r w:rsidR="00754062">
        <w:t xml:space="preserve"> talofibular (ATFL), Posterior talofibular (PTFL) and Calcaneofibular (CFL)</w:t>
      </w:r>
      <w:r w:rsidR="00EC135E">
        <w:t xml:space="preserve"> which all work to resist from over inversion of the foot</w:t>
      </w:r>
      <w:r w:rsidR="00B6551A">
        <w:t xml:space="preserve"> and are on the lateral side of the ankle</w:t>
      </w:r>
      <w:r w:rsidR="00EC135E">
        <w:t xml:space="preserve">. </w:t>
      </w:r>
      <w:r w:rsidR="00B6551A">
        <w:t xml:space="preserve">The deltoid ligament can be found on the medial side of the ankle and works against the over eversion of the </w:t>
      </w:r>
      <w:r w:rsidR="00D0545E">
        <w:t>foot. Ankle</w:t>
      </w:r>
      <w:r w:rsidR="00F0256B">
        <w:t xml:space="preserve"> sprains are the most common injury in sports it accounts for 30% of all injuries</w:t>
      </w:r>
      <w:r w:rsidR="001B2E3D">
        <w:t xml:space="preserve"> (</w:t>
      </w:r>
      <w:r w:rsidR="00D94EE2">
        <w:t xml:space="preserve">Yeung et al </w:t>
      </w:r>
      <w:r w:rsidR="001B2E3D">
        <w:t>1994)</w:t>
      </w:r>
      <w:r w:rsidR="00B6551A">
        <w:t>.</w:t>
      </w:r>
      <w:r w:rsidR="006C0CDA">
        <w:t xml:space="preserve">Previous ankle injuries </w:t>
      </w:r>
      <w:r>
        <w:t>increase the risk</w:t>
      </w:r>
      <w:r w:rsidR="006C0CDA">
        <w:t xml:space="preserve"> of future sprains as the </w:t>
      </w:r>
      <w:r w:rsidR="00767240">
        <w:t xml:space="preserve">risk </w:t>
      </w:r>
      <w:r w:rsidR="006C0CDA">
        <w:t xml:space="preserve">of </w:t>
      </w:r>
      <w:proofErr w:type="gramStart"/>
      <w:r w:rsidR="006C0CDA">
        <w:t>an</w:t>
      </w:r>
      <w:proofErr w:type="gramEnd"/>
      <w:r w:rsidR="006C0CDA">
        <w:t xml:space="preserve"> patient to </w:t>
      </w:r>
      <w:r w:rsidR="00D0545E">
        <w:t>re-injury</w:t>
      </w:r>
      <w:r w:rsidR="006C0CDA">
        <w:t xml:space="preserve"> their ankle compared </w:t>
      </w:r>
      <w:r w:rsidR="00767240">
        <w:t xml:space="preserve">to a </w:t>
      </w:r>
      <w:r w:rsidR="006C0CDA">
        <w:t>p</w:t>
      </w:r>
      <w:r w:rsidR="00767240">
        <w:t xml:space="preserve">atient </w:t>
      </w:r>
      <w:r w:rsidR="006C0CDA">
        <w:t xml:space="preserve">who hasn’t </w:t>
      </w:r>
      <w:r w:rsidR="00767240">
        <w:t xml:space="preserve">increases by four times the amount. </w:t>
      </w:r>
      <w:r>
        <w:t>Almost half of all patients that have had sprains reinjure their ankle within the first six to twelve months</w:t>
      </w:r>
      <w:r w:rsidR="00EA01CC">
        <w:t xml:space="preserve"> </w:t>
      </w:r>
      <w:r w:rsidR="00EA01CC" w:rsidRPr="00EA01CC">
        <w:t xml:space="preserve">because </w:t>
      </w:r>
      <w:r w:rsidR="00EA01CC">
        <w:t xml:space="preserve">of </w:t>
      </w:r>
      <w:r w:rsidR="00EA01CC" w:rsidRPr="00EA01CC">
        <w:t xml:space="preserve">how long the </w:t>
      </w:r>
      <w:r w:rsidR="00D0545E" w:rsidRPr="00EA01CC">
        <w:t>ligaments</w:t>
      </w:r>
      <w:r w:rsidR="00EA01CC" w:rsidRPr="00EA01CC">
        <w:t xml:space="preserve"> that are </w:t>
      </w:r>
      <w:r w:rsidR="00D0545E" w:rsidRPr="00EA01CC">
        <w:t>affected</w:t>
      </w:r>
      <w:r w:rsidR="00EA01CC" w:rsidRPr="00EA01CC">
        <w:t xml:space="preserve"> in the previous sprain can take up to </w:t>
      </w:r>
      <w:r w:rsidR="00EA01CC">
        <w:t xml:space="preserve">fully </w:t>
      </w:r>
      <w:r w:rsidR="00EA01CC" w:rsidRPr="00E26713">
        <w:t>recover</w:t>
      </w:r>
      <w:r w:rsidRPr="00E26713">
        <w:t xml:space="preserve"> </w:t>
      </w:r>
      <w:r w:rsidR="00EA01CC">
        <w:t xml:space="preserve">it can take up to </w:t>
      </w:r>
      <w:r w:rsidR="00D0545E">
        <w:t>6 months</w:t>
      </w:r>
      <w:r w:rsidR="00EA01CC">
        <w:t xml:space="preserve"> for maximal strength to return post injury</w:t>
      </w:r>
      <w:r w:rsidR="003B4563">
        <w:t xml:space="preserve"> as well as the </w:t>
      </w:r>
      <w:r w:rsidR="00D0545E">
        <w:t>loss</w:t>
      </w:r>
      <w:r w:rsidR="003B4563">
        <w:t xml:space="preserve"> of proprioceptive </w:t>
      </w:r>
      <w:r w:rsidR="00D0545E">
        <w:t>reaction</w:t>
      </w:r>
      <w:r w:rsidR="003B4563">
        <w:t xml:space="preserve"> time due to the damage do</w:t>
      </w:r>
      <w:r w:rsidR="00E26713">
        <w:t>ne to the ligaments post injury</w:t>
      </w:r>
      <w:r w:rsidR="00EA01CC">
        <w:t xml:space="preserve">. </w:t>
      </w:r>
      <w:r w:rsidR="00270F4B">
        <w:t>(</w:t>
      </w:r>
      <w:r w:rsidR="00E26713">
        <w:t xml:space="preserve">Bahr et al </w:t>
      </w:r>
      <w:r w:rsidR="001E69F0">
        <w:t>1997).</w:t>
      </w:r>
      <w:r w:rsidR="00EA01CC">
        <w:t>The cons</w:t>
      </w:r>
      <w:r w:rsidR="00D0545E">
        <w:t>is</w:t>
      </w:r>
      <w:r w:rsidR="00EA01CC">
        <w:t xml:space="preserve">tent spraining of an ankle can cause chronic ankle instability (CAI) which can become detrimental to </w:t>
      </w:r>
      <w:r w:rsidR="00D0545E">
        <w:t>quality</w:t>
      </w:r>
      <w:r w:rsidR="00EA01CC">
        <w:t xml:space="preserve"> of life as </w:t>
      </w:r>
      <w:r w:rsidR="001E69F0">
        <w:t xml:space="preserve">it can begin to affect a patient when they are doing non sporting </w:t>
      </w:r>
      <w:r w:rsidR="00D0545E">
        <w:t>actives</w:t>
      </w:r>
      <w:r w:rsidR="001E69F0">
        <w:t xml:space="preserve"> like walking and standing. </w:t>
      </w:r>
    </w:p>
    <w:p w:rsidR="00C32F7A" w:rsidRDefault="00AF225D" w:rsidP="00C32F7A">
      <w:r>
        <w:t xml:space="preserve">Lack of muscle strength and endurance </w:t>
      </w:r>
      <w:r w:rsidR="00270F4B">
        <w:t xml:space="preserve">as well as muscle imbalances </w:t>
      </w:r>
      <w:r>
        <w:t xml:space="preserve">is a risk factor when assessing reasons for why </w:t>
      </w:r>
      <w:r w:rsidR="00D0545E">
        <w:t>an</w:t>
      </w:r>
      <w:r>
        <w:t xml:space="preserve"> ankle sprain may occur</w:t>
      </w:r>
      <w:r w:rsidR="002535BD">
        <w:t xml:space="preserve">. </w:t>
      </w:r>
      <w:r w:rsidR="006313DF">
        <w:t>(Baumhauer, J. F et al, 1995)</w:t>
      </w:r>
      <w:r w:rsidR="002535BD">
        <w:t xml:space="preserve"> The difference </w:t>
      </w:r>
      <w:r w:rsidR="00D0545E">
        <w:t>in dorsi</w:t>
      </w:r>
      <w:r w:rsidR="002535BD">
        <w:t xml:space="preserve">flexion and </w:t>
      </w:r>
      <w:r w:rsidR="00D0545E">
        <w:t>plantarflexion</w:t>
      </w:r>
      <w:r w:rsidR="002535BD">
        <w:t xml:space="preserve"> strength </w:t>
      </w:r>
      <w:r w:rsidR="00BA6533">
        <w:t>in</w:t>
      </w:r>
      <w:r w:rsidR="002535BD">
        <w:t xml:space="preserve"> the ankle </w:t>
      </w:r>
      <w:r w:rsidR="00F9278E">
        <w:t xml:space="preserve">had a direct correlation in the patients </w:t>
      </w:r>
      <w:r w:rsidR="00D0545E">
        <w:t>they</w:t>
      </w:r>
      <w:r w:rsidR="00F9278E">
        <w:t xml:space="preserve"> had a lateral ankle sprain compared to the ones that didn’t.</w:t>
      </w:r>
      <w:r w:rsidR="006313DF">
        <w:t xml:space="preserve"> </w:t>
      </w:r>
      <w:r w:rsidR="00D0545E">
        <w:t>When</w:t>
      </w:r>
      <w:r w:rsidR="006313DF">
        <w:t xml:space="preserve"> tested i</w:t>
      </w:r>
      <w:r w:rsidR="001646BE">
        <w:t xml:space="preserve">f the mean if a </w:t>
      </w:r>
      <w:r w:rsidR="00D0545E">
        <w:t>patient’s</w:t>
      </w:r>
      <w:r w:rsidR="001646BE">
        <w:t xml:space="preserve"> plantarflexion</w:t>
      </w:r>
      <w:r w:rsidR="006313DF">
        <w:t xml:space="preserve"> </w:t>
      </w:r>
      <w:r w:rsidR="001646BE">
        <w:t>strength</w:t>
      </w:r>
      <w:r w:rsidR="006313DF">
        <w:t xml:space="preserve"> was </w:t>
      </w:r>
      <w:r w:rsidR="001646BE">
        <w:t>between 93-124 this patient would be at a higher risk of an ankle sprain.</w:t>
      </w:r>
      <w:r w:rsidR="00F9278E">
        <w:t xml:space="preserve"> </w:t>
      </w:r>
      <w:r w:rsidR="001646BE">
        <w:t>Patients</w:t>
      </w:r>
      <w:r w:rsidR="00F9278E">
        <w:t xml:space="preserve"> that had a smaller gap in their </w:t>
      </w:r>
      <w:r w:rsidR="001646BE">
        <w:t>plantarflexion</w:t>
      </w:r>
      <w:r w:rsidR="00F9278E">
        <w:t xml:space="preserve"> compared to </w:t>
      </w:r>
      <w:r w:rsidR="001646BE">
        <w:t>the dorsi</w:t>
      </w:r>
      <w:r w:rsidR="00F9278E">
        <w:t xml:space="preserve">flexion </w:t>
      </w:r>
      <w:r w:rsidR="001646BE">
        <w:t>were</w:t>
      </w:r>
      <w:r w:rsidR="00F9278E">
        <w:t xml:space="preserve"> less at risk</w:t>
      </w:r>
      <w:r w:rsidR="00C32F7A">
        <w:t xml:space="preserve">. </w:t>
      </w:r>
      <w:r w:rsidR="00D0545E">
        <w:t>High levels of strength in plantarflexion as well as decrease range of motion during dorsiflexion in the ankle are</w:t>
      </w:r>
      <w:r w:rsidR="006313DF">
        <w:t xml:space="preserve"> seen </w:t>
      </w:r>
      <w:r w:rsidR="001646BE">
        <w:t>to</w:t>
      </w:r>
      <w:r w:rsidR="006313DF">
        <w:t xml:space="preserve"> be a large indicator to someone who is at risk of </w:t>
      </w:r>
      <w:r w:rsidR="00BA6533">
        <w:t>a</w:t>
      </w:r>
      <w:r w:rsidR="00D0545E">
        <w:t xml:space="preserve"> future</w:t>
      </w:r>
      <w:r w:rsidR="006313DF">
        <w:t xml:space="preserve"> ankle sprain</w:t>
      </w:r>
      <w:r w:rsidR="00E26713">
        <w:t xml:space="preserve"> (</w:t>
      </w:r>
      <w:proofErr w:type="spellStart"/>
      <w:r w:rsidR="00E26713">
        <w:t>Hadzic</w:t>
      </w:r>
      <w:proofErr w:type="spellEnd"/>
      <w:r w:rsidR="00E26713">
        <w:t xml:space="preserve"> </w:t>
      </w:r>
      <w:r w:rsidR="001646BE">
        <w:t xml:space="preserve">et al </w:t>
      </w:r>
      <w:r w:rsidR="001646BE" w:rsidRPr="001646BE">
        <w:t xml:space="preserve">2009). </w:t>
      </w:r>
    </w:p>
    <w:p w:rsidR="007648AD" w:rsidRDefault="00BE503E" w:rsidP="00853B59">
      <w:r>
        <w:t xml:space="preserve"> </w:t>
      </w:r>
      <w:r w:rsidR="00091110">
        <w:t>Proprioception</w:t>
      </w:r>
      <w:r>
        <w:t xml:space="preserve"> is the </w:t>
      </w:r>
      <w:r w:rsidR="00091110">
        <w:t>awareness</w:t>
      </w:r>
      <w:r>
        <w:t xml:space="preserve"> of the position and movement of the body. When </w:t>
      </w:r>
      <w:r w:rsidR="00091110">
        <w:t>relat</w:t>
      </w:r>
      <w:r>
        <w:t xml:space="preserve">ing this to the ankle and </w:t>
      </w:r>
      <w:r w:rsidR="00091110">
        <w:t>its venerability</w:t>
      </w:r>
      <w:r>
        <w:t xml:space="preserve"> to sprains having a high level of proprioception may enable </w:t>
      </w:r>
      <w:r w:rsidR="00F9595E">
        <w:t>a</w:t>
      </w:r>
      <w:r>
        <w:t xml:space="preserve"> patient to be able to be aware of the chance of an </w:t>
      </w:r>
      <w:r w:rsidR="00091110">
        <w:t>ankle</w:t>
      </w:r>
      <w:r>
        <w:t xml:space="preserve"> sprain while </w:t>
      </w:r>
      <w:r w:rsidR="00091110">
        <w:t>it’s</w:t>
      </w:r>
      <w:r>
        <w:t xml:space="preserve"> happening and be able to stablish </w:t>
      </w:r>
      <w:r w:rsidR="00F9595E">
        <w:t>them</w:t>
      </w:r>
      <w:r>
        <w:t xml:space="preserve"> before and inversion or eversion sprain occurs. </w:t>
      </w:r>
      <w:r w:rsidR="003647D5">
        <w:t>(Hoffman, M et al</w:t>
      </w:r>
      <w:r w:rsidR="003647D5" w:rsidRPr="003647D5">
        <w:t>1995</w:t>
      </w:r>
      <w:r w:rsidR="003647D5">
        <w:t>)</w:t>
      </w:r>
      <w:r w:rsidR="003647D5" w:rsidRPr="003647D5">
        <w:t>.</w:t>
      </w:r>
      <w:r>
        <w:t>Training proprioception of the ankle often mean balance training</w:t>
      </w:r>
      <w:r w:rsidR="003647D5">
        <w:t>, this is effective use of proprioception training as it involves the use of the whole body and can be used in a sport specific way</w:t>
      </w:r>
      <w:r w:rsidR="003647D5" w:rsidRPr="003647D5">
        <w:t xml:space="preserve"> </w:t>
      </w:r>
      <w:r w:rsidR="00F9595E">
        <w:t>(Donath</w:t>
      </w:r>
      <w:r w:rsidR="003647D5">
        <w:t xml:space="preserve"> et al 2017).</w:t>
      </w:r>
      <w:r w:rsidR="00DA42CA">
        <w:t xml:space="preserve"> Plantar flexion is preformed using the gastrocnemius and soleus </w:t>
      </w:r>
      <w:r w:rsidR="00235F0F">
        <w:t>muscles,</w:t>
      </w:r>
      <w:r w:rsidR="00B169D0">
        <w:t xml:space="preserve"> when</w:t>
      </w:r>
      <w:r w:rsidR="00DA42CA">
        <w:t xml:space="preserve"> landing </w:t>
      </w:r>
      <w:r w:rsidR="00B169D0">
        <w:t>after a jump</w:t>
      </w:r>
      <w:r w:rsidR="00DA42CA">
        <w:t xml:space="preserve"> your foot is plantar flexed so when a sprain occur</w:t>
      </w:r>
      <w:r w:rsidR="00235F0F">
        <w:t>s due to a land it is often limited</w:t>
      </w:r>
      <w:r w:rsidR="00DA42CA">
        <w:t xml:space="preserve"> to a lack of stability </w:t>
      </w:r>
      <w:r w:rsidR="00493DC6">
        <w:t xml:space="preserve">and weakness in the muscles responsible for the </w:t>
      </w:r>
      <w:r w:rsidR="00F9595E">
        <w:t>joint</w:t>
      </w:r>
      <w:r w:rsidR="00493DC6">
        <w:t xml:space="preserve"> action. </w:t>
      </w:r>
      <w:r w:rsidR="00235F0F">
        <w:t>Strengthening</w:t>
      </w:r>
      <w:r w:rsidR="00493DC6">
        <w:t xml:space="preserve"> of the soleus and gastrocnemius muscles by doing standing calf raises and seated calf rises will improve your </w:t>
      </w:r>
      <w:r w:rsidR="00235F0F">
        <w:t>ability</w:t>
      </w:r>
      <w:r w:rsidR="00493DC6">
        <w:t xml:space="preserve"> to stabilise the ankle joint. </w:t>
      </w:r>
    </w:p>
    <w:p w:rsidR="00A24A0D" w:rsidRDefault="00A24A0D" w:rsidP="00853B59">
      <w:pPr>
        <w:rPr>
          <w:b/>
          <w:u w:val="single"/>
        </w:rPr>
      </w:pPr>
    </w:p>
    <w:p w:rsidR="00A24A0D" w:rsidRDefault="00A24A0D" w:rsidP="00853B59">
      <w:pPr>
        <w:rPr>
          <w:b/>
          <w:u w:val="single"/>
        </w:rPr>
      </w:pPr>
    </w:p>
    <w:p w:rsidR="00235F0F" w:rsidRDefault="00235F0F" w:rsidP="00853B59">
      <w:pPr>
        <w:rPr>
          <w:b/>
          <w:u w:val="single"/>
        </w:rPr>
      </w:pPr>
    </w:p>
    <w:p w:rsidR="00A24A0D" w:rsidRDefault="00A24A0D" w:rsidP="00853B59">
      <w:pPr>
        <w:rPr>
          <w:b/>
          <w:u w:val="single"/>
        </w:rPr>
      </w:pPr>
    </w:p>
    <w:p w:rsidR="00FE0DE9" w:rsidRDefault="00FE0DE9" w:rsidP="00853B59">
      <w:pPr>
        <w:rPr>
          <w:b/>
          <w:u w:val="single"/>
        </w:rPr>
      </w:pPr>
    </w:p>
    <w:p w:rsidR="001B2E3D" w:rsidRPr="007648AD" w:rsidRDefault="007648AD" w:rsidP="00853B59">
      <w:pPr>
        <w:rPr>
          <w:b/>
          <w:u w:val="single"/>
        </w:rPr>
      </w:pPr>
      <w:bookmarkStart w:id="0" w:name="_GoBack"/>
      <w:bookmarkEnd w:id="0"/>
      <w:r w:rsidRPr="007648AD">
        <w:rPr>
          <w:b/>
          <w:u w:val="single"/>
        </w:rPr>
        <w:lastRenderedPageBreak/>
        <w:t>References</w:t>
      </w:r>
    </w:p>
    <w:p w:rsidR="00226855" w:rsidRDefault="00F0256B" w:rsidP="00853B59">
      <w:r>
        <w:t xml:space="preserve"> </w:t>
      </w:r>
      <w:r w:rsidR="001B2E3D" w:rsidRPr="001B2E3D">
        <w:t>Yeung, M. S., Chan, K. M., So, C. H., &amp; Yuan, W. Y. (1994). An epidemiological survey on ankle sprain. British journal of sports medicine, 28(2), 112-116.</w:t>
      </w:r>
    </w:p>
    <w:p w:rsidR="00751F80" w:rsidRDefault="001E69F0">
      <w:r w:rsidRPr="001E69F0">
        <w:t>Bahr, R., &amp; Bahr, I. A. (1997). Incidence of acute volleyball injuries: a prospective cohort study of injury mechanisms and risk factors. Scandinavian journal of medicine &amp; science in sports, 7(3), 166-171.</w:t>
      </w:r>
    </w:p>
    <w:p w:rsidR="00F9278E" w:rsidRDefault="00F9278E">
      <w:r w:rsidRPr="00F9278E">
        <w:t>Baumhauer, J. F., Alosa, D. M., Renström, P. A., Trevino, S., &amp; Beynnon, B. (1995). A prospective study of ankle injury risk factors. The American journal of sports medicine, 23(5), 564-570.</w:t>
      </w:r>
    </w:p>
    <w:p w:rsidR="004A58C8" w:rsidRDefault="004A58C8">
      <w:r w:rsidRPr="004A58C8">
        <w:t>Kraemer, W. J., &amp; Ratamess, N. A. (2004). Fundamentals of resistance training: progression and exercise prescription. Medicine &amp; Science in Sports &amp; Exercise, 36(4), 674-688.</w:t>
      </w:r>
    </w:p>
    <w:p w:rsidR="004A58C8" w:rsidRDefault="004A58C8">
      <w:r w:rsidRPr="004A58C8">
        <w:t>Singh, M. A. F. (2002). Exercise comes of age: rationale and recommendations for a geriatric exercise prescription. The Journals of Gerontology Series A: Biological Sciences and Medical Sciences, 57(5), M262-M282.</w:t>
      </w:r>
    </w:p>
    <w:p w:rsidR="004A58C8" w:rsidRDefault="004A58C8">
      <w:r w:rsidRPr="004A58C8">
        <w:t>Kirkham, A. A., Bonsignore, A., Bland, K. A., Mckenzie, D. C., Gelmon, K. A., Van Patten, C. L., &amp; Campbell, K. L. (2018). Exercise prescription and adherence for breast cancer: one size does not FITT all. Medicine &amp; Science in Sports &amp; Exercise, 50(2), 177-186.</w:t>
      </w:r>
    </w:p>
    <w:p w:rsidR="004A58C8" w:rsidRDefault="004A58C8">
      <w:r w:rsidRPr="004A58C8">
        <w:t>Thompson, P. D., Arena, R., Riebe, D., &amp; Pescatello, L. S. (2013). ACSM’s new preparticipation health screening recommendations from ACSM’s guidelines for exercise testing and prescription. Current sports medicine reports, 12(4), 215-217.</w:t>
      </w:r>
    </w:p>
    <w:p w:rsidR="007648AD" w:rsidRDefault="007648AD">
      <w:r w:rsidRPr="007648AD">
        <w:t>Shephard, R. J. (2015). Qualified fitness and exercise as professionals and exercise prescription: evolution of the PAR-Q and Canadian aerobic fitness test. Journal of physical activity and health, 12(4), 454-461.</w:t>
      </w:r>
    </w:p>
    <w:p w:rsidR="001646BE" w:rsidRDefault="001646BE">
      <w:r w:rsidRPr="001646BE">
        <w:t>Hadzic, V., Sattler, T., Topole, E., Jarnovic, Z., Burger, H., &amp; Dervisevic, E. (2009). Risk factors for ankle sprain in volleyball players: a preliminary analysis. Isokinetics and Exercise Science, 17(3), 155-160.</w:t>
      </w:r>
    </w:p>
    <w:p w:rsidR="003647D5" w:rsidRDefault="003647D5">
      <w:proofErr w:type="gramStart"/>
      <w:r w:rsidRPr="003647D5">
        <w:t xml:space="preserve">Donath, L., Roth, R., </w:t>
      </w:r>
      <w:proofErr w:type="spellStart"/>
      <w:r w:rsidRPr="003647D5">
        <w:t>Zahner</w:t>
      </w:r>
      <w:proofErr w:type="spellEnd"/>
      <w:r w:rsidRPr="003647D5">
        <w:t xml:space="preserve">, L., &amp; </w:t>
      </w:r>
      <w:proofErr w:type="spellStart"/>
      <w:r w:rsidRPr="003647D5">
        <w:t>Faude</w:t>
      </w:r>
      <w:proofErr w:type="spellEnd"/>
      <w:r w:rsidRPr="003647D5">
        <w:t>, O. (2017).</w:t>
      </w:r>
      <w:proofErr w:type="gramEnd"/>
      <w:r w:rsidRPr="003647D5">
        <w:t xml:space="preserve"> Slackline training (Balancing </w:t>
      </w:r>
      <w:proofErr w:type="gramStart"/>
      <w:r w:rsidRPr="003647D5">
        <w:t>Over</w:t>
      </w:r>
      <w:proofErr w:type="gramEnd"/>
      <w:r w:rsidRPr="003647D5">
        <w:t xml:space="preserve"> Narrow Nylon Ribbons) and balance performance: a meta-analytical review. Sports Medicine, 47(6), 1075-1086.</w:t>
      </w:r>
    </w:p>
    <w:p w:rsidR="003647D5" w:rsidRDefault="003647D5">
      <w:proofErr w:type="gramStart"/>
      <w:r w:rsidRPr="003647D5">
        <w:t>Hoffman, M., &amp; Payne, V. G. (1995).</w:t>
      </w:r>
      <w:proofErr w:type="gramEnd"/>
      <w:r w:rsidRPr="003647D5">
        <w:t xml:space="preserve"> The effects of proprioceptive ankle disk training on healthy subjects. Journal of Orthopaedic &amp; Sports Physical Therapy, 21(2), 90-93.</w:t>
      </w:r>
    </w:p>
    <w:sectPr w:rsidR="00364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0D" w:rsidRDefault="00AB110D" w:rsidP="00A24A0D">
      <w:pPr>
        <w:spacing w:after="0" w:line="240" w:lineRule="auto"/>
      </w:pPr>
      <w:r>
        <w:separator/>
      </w:r>
    </w:p>
  </w:endnote>
  <w:endnote w:type="continuationSeparator" w:id="0">
    <w:p w:rsidR="00AB110D" w:rsidRDefault="00AB110D" w:rsidP="00A2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0D" w:rsidRDefault="00AB110D" w:rsidP="00A24A0D">
      <w:pPr>
        <w:spacing w:after="0" w:line="240" w:lineRule="auto"/>
      </w:pPr>
      <w:r>
        <w:separator/>
      </w:r>
    </w:p>
  </w:footnote>
  <w:footnote w:type="continuationSeparator" w:id="0">
    <w:p w:rsidR="00AB110D" w:rsidRDefault="00AB110D" w:rsidP="00A2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9F3"/>
    <w:multiLevelType w:val="multilevel"/>
    <w:tmpl w:val="88A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2"/>
    <w:rsid w:val="00016A7F"/>
    <w:rsid w:val="00091110"/>
    <w:rsid w:val="000A383B"/>
    <w:rsid w:val="001646BE"/>
    <w:rsid w:val="001848DA"/>
    <w:rsid w:val="001B2E3D"/>
    <w:rsid w:val="001E69F0"/>
    <w:rsid w:val="001F07C2"/>
    <w:rsid w:val="00226855"/>
    <w:rsid w:val="00235F0F"/>
    <w:rsid w:val="00247A69"/>
    <w:rsid w:val="002535BD"/>
    <w:rsid w:val="00270F4B"/>
    <w:rsid w:val="003647D5"/>
    <w:rsid w:val="00367B31"/>
    <w:rsid w:val="003B4563"/>
    <w:rsid w:val="00434B41"/>
    <w:rsid w:val="004754AC"/>
    <w:rsid w:val="004807ED"/>
    <w:rsid w:val="00493DC6"/>
    <w:rsid w:val="0049563B"/>
    <w:rsid w:val="004A58C8"/>
    <w:rsid w:val="004A77FA"/>
    <w:rsid w:val="004B54F3"/>
    <w:rsid w:val="005B122D"/>
    <w:rsid w:val="005D1073"/>
    <w:rsid w:val="00630AEB"/>
    <w:rsid w:val="006313DF"/>
    <w:rsid w:val="006930A2"/>
    <w:rsid w:val="006C0CDA"/>
    <w:rsid w:val="006D3083"/>
    <w:rsid w:val="00702DD9"/>
    <w:rsid w:val="00751F80"/>
    <w:rsid w:val="00754062"/>
    <w:rsid w:val="007648AD"/>
    <w:rsid w:val="00767240"/>
    <w:rsid w:val="00767315"/>
    <w:rsid w:val="00853B59"/>
    <w:rsid w:val="008808ED"/>
    <w:rsid w:val="00883214"/>
    <w:rsid w:val="008B35B9"/>
    <w:rsid w:val="00A17C23"/>
    <w:rsid w:val="00A24A0D"/>
    <w:rsid w:val="00AB110D"/>
    <w:rsid w:val="00AC2A72"/>
    <w:rsid w:val="00AF225D"/>
    <w:rsid w:val="00B169D0"/>
    <w:rsid w:val="00B57BEF"/>
    <w:rsid w:val="00B62B02"/>
    <w:rsid w:val="00B6551A"/>
    <w:rsid w:val="00B747E9"/>
    <w:rsid w:val="00B80D97"/>
    <w:rsid w:val="00B87FD9"/>
    <w:rsid w:val="00BA6533"/>
    <w:rsid w:val="00BB249E"/>
    <w:rsid w:val="00BE503E"/>
    <w:rsid w:val="00C3016E"/>
    <w:rsid w:val="00C32F7A"/>
    <w:rsid w:val="00C47360"/>
    <w:rsid w:val="00CE4C3D"/>
    <w:rsid w:val="00D0545E"/>
    <w:rsid w:val="00D13460"/>
    <w:rsid w:val="00D27E94"/>
    <w:rsid w:val="00D6018A"/>
    <w:rsid w:val="00D94EE2"/>
    <w:rsid w:val="00DA42CA"/>
    <w:rsid w:val="00DA7089"/>
    <w:rsid w:val="00DC14CF"/>
    <w:rsid w:val="00E26713"/>
    <w:rsid w:val="00EA01CC"/>
    <w:rsid w:val="00EC03AE"/>
    <w:rsid w:val="00EC135E"/>
    <w:rsid w:val="00F0256B"/>
    <w:rsid w:val="00F90F11"/>
    <w:rsid w:val="00F9278E"/>
    <w:rsid w:val="00F93A91"/>
    <w:rsid w:val="00F9595E"/>
    <w:rsid w:val="00FA4F71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0D"/>
  </w:style>
  <w:style w:type="paragraph" w:styleId="Footer">
    <w:name w:val="footer"/>
    <w:basedOn w:val="Normal"/>
    <w:link w:val="FooterChar"/>
    <w:uiPriority w:val="99"/>
    <w:unhideWhenUsed/>
    <w:rsid w:val="00A24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0D"/>
  </w:style>
  <w:style w:type="paragraph" w:styleId="ListParagraph">
    <w:name w:val="List Paragraph"/>
    <w:basedOn w:val="Normal"/>
    <w:uiPriority w:val="34"/>
    <w:qFormat/>
    <w:rsid w:val="00D0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0D"/>
  </w:style>
  <w:style w:type="paragraph" w:styleId="Footer">
    <w:name w:val="footer"/>
    <w:basedOn w:val="Normal"/>
    <w:link w:val="FooterChar"/>
    <w:uiPriority w:val="99"/>
    <w:unhideWhenUsed/>
    <w:rsid w:val="00A24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0D"/>
  </w:style>
  <w:style w:type="paragraph" w:styleId="ListParagraph">
    <w:name w:val="List Paragraph"/>
    <w:basedOn w:val="Normal"/>
    <w:uiPriority w:val="34"/>
    <w:qFormat/>
    <w:rsid w:val="00D0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16955</TotalTime>
  <Pages>3</Pages>
  <Words>1441</Words>
  <Characters>7325</Characters>
  <Application>Microsoft Office Word</Application>
  <DocSecurity>0</DocSecurity>
  <Lines>118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21</cp:revision>
  <dcterms:created xsi:type="dcterms:W3CDTF">2020-04-08T18:03:00Z</dcterms:created>
  <dcterms:modified xsi:type="dcterms:W3CDTF">2020-05-15T21:49:00Z</dcterms:modified>
</cp:coreProperties>
</file>