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68" w:rsidRDefault="00030F36">
      <w:r>
        <w:t xml:space="preserve">STYD03- 4 week training programme </w:t>
      </w:r>
    </w:p>
    <w:p w:rsidR="00030F36" w:rsidRDefault="00030F36">
      <w:r>
        <w:t xml:space="preserve">Client Profile: </w:t>
      </w:r>
      <w:r w:rsidR="00E43C1D">
        <w:t>Denzel Ubiaro</w:t>
      </w:r>
      <w:r w:rsidR="00E43C1D">
        <w:tab/>
      </w:r>
      <w:r w:rsidR="00E43C1D">
        <w:tab/>
      </w:r>
      <w:r w:rsidR="00E43C1D">
        <w:tab/>
      </w:r>
      <w:r w:rsidR="00E43C1D">
        <w:tab/>
      </w:r>
      <w:r w:rsidR="00E43C1D">
        <w:tab/>
      </w:r>
      <w:r w:rsidR="00E43C1D">
        <w:tab/>
      </w:r>
      <w:r w:rsidR="00E43C1D">
        <w:tab/>
      </w:r>
      <w:r w:rsidR="00E43C1D">
        <w:tab/>
        <w:t xml:space="preserve">                </w:t>
      </w:r>
      <w:r>
        <w:t xml:space="preserve">Age: 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43C1D">
        <w:t>weight: 8</w:t>
      </w:r>
      <w:r>
        <w:t xml:space="preserve">7kgs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3C1D">
        <w:t>height: 187</w:t>
      </w:r>
      <w:r>
        <w:t xml:space="preserve">cm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sport: </w:t>
      </w:r>
      <w:r w:rsidR="00E43C1D">
        <w:t>Basketball</w:t>
      </w:r>
    </w:p>
    <w:p w:rsidR="00B849BC" w:rsidRDefault="00DF4B34">
      <w:r>
        <w:t>Patient is a sports r</w:t>
      </w:r>
      <w:r w:rsidR="00030F36">
        <w:t xml:space="preserve">ehabilitation student at Marjon University as </w:t>
      </w:r>
      <w:r w:rsidR="00C0653C">
        <w:t>well</w:t>
      </w:r>
      <w:r w:rsidR="00030F36">
        <w:t xml:space="preserve"> as a</w:t>
      </w:r>
      <w:r w:rsidR="00E43C1D">
        <w:t xml:space="preserve"> professional basketball </w:t>
      </w:r>
      <w:r w:rsidR="00C0653C">
        <w:t>player</w:t>
      </w:r>
      <w:r w:rsidR="00E43C1D">
        <w:t xml:space="preserve">. The patient is </w:t>
      </w:r>
      <w:r w:rsidR="00C0653C">
        <w:t>involved</w:t>
      </w:r>
      <w:r w:rsidR="00E43C1D">
        <w:t xml:space="preserve"> in the professional team as well</w:t>
      </w:r>
      <w:r>
        <w:t xml:space="preserve"> as his university team which increases his </w:t>
      </w:r>
      <w:r w:rsidR="00551889">
        <w:t xml:space="preserve">training time per week </w:t>
      </w:r>
      <w:bookmarkStart w:id="0" w:name="_GoBack"/>
      <w:bookmarkEnd w:id="0"/>
      <w:r w:rsidR="00C869E6">
        <w:t>to 25</w:t>
      </w:r>
      <w:r w:rsidR="00E43C1D">
        <w:t xml:space="preserve"> hours of high level basketball and training weekly. Training </w:t>
      </w:r>
      <w:r w:rsidR="00C0653C">
        <w:t>involves</w:t>
      </w:r>
      <w:r w:rsidR="00E43C1D">
        <w:t xml:space="preserve"> a lot of drills and small sided games in preparation for upcoming games. </w:t>
      </w:r>
      <w:r w:rsidR="00764BF3">
        <w:t xml:space="preserve">Monday and Thursday </w:t>
      </w:r>
      <w:r w:rsidR="00C0653C">
        <w:t>are</w:t>
      </w:r>
      <w:r w:rsidR="00764BF3">
        <w:t xml:space="preserve"> </w:t>
      </w:r>
      <w:r w:rsidR="00C0653C">
        <w:t>particular</w:t>
      </w:r>
      <w:r w:rsidR="00764BF3">
        <w:t xml:space="preserve"> harder days as these are the biggest </w:t>
      </w:r>
      <w:r w:rsidR="00C0653C">
        <w:t>output</w:t>
      </w:r>
      <w:r w:rsidR="00764BF3">
        <w:t xml:space="preserve"> days with 4 levels of on court time and two hours and 2 </w:t>
      </w:r>
      <w:r w:rsidR="00C0653C">
        <w:t>hours</w:t>
      </w:r>
      <w:r w:rsidR="00764BF3">
        <w:t xml:space="preserve"> of strength and </w:t>
      </w:r>
      <w:r w:rsidR="00C0653C">
        <w:t>conditioning. The</w:t>
      </w:r>
      <w:r w:rsidR="00AE7C29">
        <w:t xml:space="preserve"> patient had </w:t>
      </w:r>
      <w:proofErr w:type="spellStart"/>
      <w:r w:rsidR="00AE7C29">
        <w:t>a</w:t>
      </w:r>
      <w:proofErr w:type="spellEnd"/>
      <w:r w:rsidR="00AE7C29">
        <w:t xml:space="preserve"> </w:t>
      </w:r>
      <w:r w:rsidR="00551889" w:rsidRPr="00551889">
        <w:t>anterior cruciate ligament</w:t>
      </w:r>
      <w:r w:rsidR="00551889">
        <w:t xml:space="preserve"> (</w:t>
      </w:r>
      <w:r w:rsidR="00AE7C29">
        <w:t>ACL</w:t>
      </w:r>
      <w:r w:rsidR="00551889">
        <w:t>)</w:t>
      </w:r>
      <w:r w:rsidR="00AE7C29">
        <w:t xml:space="preserve"> </w:t>
      </w:r>
      <w:r w:rsidR="00C0653C">
        <w:t>reconstruction</w:t>
      </w:r>
      <w:r w:rsidR="00AE7C29">
        <w:t xml:space="preserve"> on his left knee four years ago and explained even though he has made a full recovery and return to play he </w:t>
      </w:r>
      <w:r w:rsidR="00551889">
        <w:t xml:space="preserve">isn’t </w:t>
      </w:r>
      <w:r w:rsidR="00AE7C29">
        <w:t xml:space="preserve"> as explosive as he was in the past and still get </w:t>
      </w:r>
      <w:r w:rsidR="002F5317">
        <w:t xml:space="preserve">anterior </w:t>
      </w:r>
      <w:r w:rsidR="00AE7C29">
        <w:t xml:space="preserve">knee pain from time to time. For </w:t>
      </w:r>
      <w:r w:rsidR="002F5317">
        <w:t>Denzel’s</w:t>
      </w:r>
      <w:r w:rsidR="00551889">
        <w:t xml:space="preserve"> programme </w:t>
      </w:r>
      <w:r w:rsidR="00C869E6">
        <w:t>this need</w:t>
      </w:r>
      <w:r w:rsidR="00B849BC">
        <w:t xml:space="preserve"> to take into account his very demanding training schedule as well as his issues with knee pain.</w:t>
      </w:r>
    </w:p>
    <w:p w:rsidR="00B849BC" w:rsidRDefault="00B849BC">
      <w:r>
        <w:t xml:space="preserve">Injury </w:t>
      </w:r>
      <w:r w:rsidR="00C0653C">
        <w:t>analysis</w:t>
      </w:r>
    </w:p>
    <w:p w:rsidR="00E43C1D" w:rsidRDefault="00C0653C">
      <w:r>
        <w:t>Basketball</w:t>
      </w:r>
      <w:r w:rsidR="00B849BC">
        <w:t xml:space="preserve"> is a very </w:t>
      </w:r>
      <w:r>
        <w:t>demanding</w:t>
      </w:r>
      <w:r w:rsidR="00B849BC">
        <w:t xml:space="preserve"> sport</w:t>
      </w:r>
      <w:r w:rsidR="004134F8">
        <w:t>:</w:t>
      </w:r>
      <w:r w:rsidR="00B849BC">
        <w:t xml:space="preserve"> it </w:t>
      </w:r>
      <w:r w:rsidR="004134F8">
        <w:t>tests</w:t>
      </w:r>
      <w:r w:rsidR="00B849BC">
        <w:t xml:space="preserve"> all aspects of </w:t>
      </w:r>
      <w:r>
        <w:t>athletic</w:t>
      </w:r>
      <w:r w:rsidR="00B849BC">
        <w:t xml:space="preserve"> fitness you need to have a lot of </w:t>
      </w:r>
      <w:r>
        <w:t>spread</w:t>
      </w:r>
      <w:r w:rsidR="00B849BC">
        <w:t xml:space="preserve">, </w:t>
      </w:r>
      <w:r>
        <w:t>agility</w:t>
      </w:r>
      <w:r w:rsidR="00B849BC">
        <w:t xml:space="preserve"> and balance as well as </w:t>
      </w:r>
      <w:r>
        <w:t>being</w:t>
      </w:r>
      <w:r w:rsidR="00B849BC">
        <w:t xml:space="preserve"> strong and explosive.</w:t>
      </w:r>
      <w:r w:rsidR="00241DC6">
        <w:t xml:space="preserve"> Being able to stop quickly, land </w:t>
      </w:r>
      <w:r>
        <w:t>efficiently</w:t>
      </w:r>
      <w:r w:rsidR="00241DC6">
        <w:t xml:space="preserve"> after a jump</w:t>
      </w:r>
      <w:r w:rsidR="00E06C96">
        <w:t xml:space="preserve"> and change direction</w:t>
      </w:r>
      <w:r w:rsidR="00241DC6">
        <w:t xml:space="preserve"> are all essential parts of basketball these actions </w:t>
      </w:r>
      <w:r>
        <w:t>are also</w:t>
      </w:r>
      <w:r w:rsidR="00E06C96">
        <w:t xml:space="preserve"> reasons for an </w:t>
      </w:r>
      <w:r>
        <w:t>ACL</w:t>
      </w:r>
      <w:r w:rsidR="00E06C96">
        <w:t xml:space="preserve"> injury. (Leppänen, M et al </w:t>
      </w:r>
      <w:r w:rsidR="00E06C96" w:rsidRPr="00E06C96">
        <w:t>2017).</w:t>
      </w:r>
      <w:r w:rsidR="002F5317">
        <w:t xml:space="preserve"> </w:t>
      </w:r>
      <w:r w:rsidR="00CF02F7">
        <w:t xml:space="preserve">Patellofemal </w:t>
      </w:r>
      <w:r w:rsidR="00AB201A">
        <w:t xml:space="preserve">pain </w:t>
      </w:r>
      <w:r>
        <w:t>syndrome</w:t>
      </w:r>
      <w:r w:rsidR="00AB201A">
        <w:t xml:space="preserve"> is one of the most common knee injuries and accounts for 25% of all knee injuries treated in sport injury clinics</w:t>
      </w:r>
      <w:r w:rsidR="002F5317">
        <w:t>.</w:t>
      </w:r>
      <w:r w:rsidR="00AB201A">
        <w:t xml:space="preserve"> </w:t>
      </w:r>
      <w:r>
        <w:t>Factors</w:t>
      </w:r>
      <w:r w:rsidR="002F5317">
        <w:t xml:space="preserve"> that can </w:t>
      </w:r>
      <w:r>
        <w:t>contribute</w:t>
      </w:r>
      <w:r w:rsidR="002F5317">
        <w:t xml:space="preserve"> to the patient being in pain are improper bio mechanics, excessive exercise, </w:t>
      </w:r>
      <w:r>
        <w:t>and soft</w:t>
      </w:r>
      <w:r w:rsidR="002F5317">
        <w:t xml:space="preserve"> tissue tightness and muscle weakness.</w:t>
      </w:r>
      <w:r w:rsidR="002F5317" w:rsidRPr="002F5317">
        <w:t xml:space="preserve"> </w:t>
      </w:r>
      <w:r w:rsidR="002F5317">
        <w:t>(</w:t>
      </w:r>
      <w:r w:rsidR="002F5317" w:rsidRPr="00AB201A">
        <w:t>Fre</w:t>
      </w:r>
      <w:r w:rsidR="002F5317">
        <w:t>dericson, M et al 2006).</w:t>
      </w:r>
      <w:r w:rsidR="00CA5F67">
        <w:t xml:space="preserve"> </w:t>
      </w:r>
      <w:r w:rsidR="005905FB">
        <w:t xml:space="preserve">Patella tendinopathy is also </w:t>
      </w:r>
      <w:r>
        <w:t>referred</w:t>
      </w:r>
      <w:r w:rsidR="005905FB">
        <w:t xml:space="preserve"> to as </w:t>
      </w:r>
      <w:r w:rsidR="00551889">
        <w:t>jumpers’</w:t>
      </w:r>
      <w:r w:rsidR="005905FB">
        <w:t xml:space="preserve"> knee </w:t>
      </w:r>
      <w:r w:rsidR="00B66713">
        <w:t xml:space="preserve">it is </w:t>
      </w:r>
      <w:r w:rsidR="00BA32B0">
        <w:t>cause by repeate</w:t>
      </w:r>
      <w:r w:rsidR="00067957">
        <w:t>d stress to the patella tendon (Cook, J et al). H</w:t>
      </w:r>
      <w:r w:rsidR="00BA32B0">
        <w:t>igh levels of physical output, muscular imbalance and tight muscles are all factor that may contribute to the devel</w:t>
      </w:r>
      <w:r w:rsidR="00067957">
        <w:t xml:space="preserve">opment of patella tendinopathy (Gaida, J. E. at el </w:t>
      </w:r>
      <w:r w:rsidR="00067957" w:rsidRPr="00067957">
        <w:t xml:space="preserve">2004). </w:t>
      </w:r>
    </w:p>
    <w:p w:rsidR="00BA32B0" w:rsidRDefault="00BA32B0">
      <w:r>
        <w:t xml:space="preserve">Screening and testing </w:t>
      </w:r>
    </w:p>
    <w:p w:rsidR="00A86B4C" w:rsidRDefault="00C0653C" w:rsidP="00A86B4C">
      <w:r>
        <w:t>Due to the UK being a part of a global pandemic and a national lock down being implemented is wasn’t able to complete any testing or screening to nevertheless Before having a patient take part in a training program I would have completed these two steps to make sure the patient was in good health and able to complete the programme to the best of their ability. Completing the</w:t>
      </w:r>
      <w:r w:rsidR="008912E4">
        <w:t xml:space="preserve"> </w:t>
      </w:r>
      <w:r>
        <w:t>initial testing</w:t>
      </w:r>
      <w:r w:rsidR="008912E4">
        <w:t xml:space="preserve"> would have allowed me to create a </w:t>
      </w:r>
      <w:r>
        <w:t>baseline</w:t>
      </w:r>
      <w:r w:rsidR="008912E4">
        <w:t xml:space="preserve"> for</w:t>
      </w:r>
      <w:r w:rsidR="00A86B4C">
        <w:t xml:space="preserve"> my patient which would have allowed me to track the progress my patient from beginning of the training program till the end of the training program.</w:t>
      </w:r>
      <w:r w:rsidR="00462F24">
        <w:t xml:space="preserve"> During the health screening process I would have had the patient complete a </w:t>
      </w:r>
      <w:r w:rsidR="006B7D02">
        <w:t>Physical</w:t>
      </w:r>
      <w:r w:rsidR="00462F24">
        <w:t xml:space="preserve"> activity readiness </w:t>
      </w:r>
      <w:r w:rsidR="006B7D02">
        <w:t>questionnaire</w:t>
      </w:r>
      <w:r w:rsidR="00462F24">
        <w:t xml:space="preserve"> (PAR-Q)</w:t>
      </w:r>
      <w:r w:rsidR="006B7D02">
        <w:t xml:space="preserve"> and a fitness facility pre-participation screening </w:t>
      </w:r>
      <w:r w:rsidR="00067957">
        <w:t xml:space="preserve">questionnaire. </w:t>
      </w:r>
      <w:r>
        <w:t>This questionnaire determines if the patient is at a high risk, low risk or medium risk of any unwanted, potentially life threaten</w:t>
      </w:r>
      <w:r w:rsidR="00551889">
        <w:t>ing responses from exercise which</w:t>
      </w:r>
      <w:r>
        <w:t xml:space="preserve"> may also highlight any underlying health issues which would need to be addressed before training can begin.</w:t>
      </w:r>
      <w:r w:rsidRPr="00067957">
        <w:t xml:space="preserve"> </w:t>
      </w:r>
      <w:r w:rsidR="00067957">
        <w:t>(C</w:t>
      </w:r>
      <w:r w:rsidR="00067957" w:rsidRPr="00067957">
        <w:t xml:space="preserve">ardinal, b. J </w:t>
      </w:r>
      <w:r w:rsidR="00067957">
        <w:t>et al 1996).</w:t>
      </w:r>
    </w:p>
    <w:p w:rsidR="00A86B4C" w:rsidRDefault="00A86B4C" w:rsidP="00A86B4C"/>
    <w:p w:rsidR="00BA32B0" w:rsidRDefault="00A51E7B">
      <w:r>
        <w:lastRenderedPageBreak/>
        <w:t>W</w:t>
      </w:r>
      <w:r w:rsidR="00D076AF">
        <w:t xml:space="preserve">arm up </w:t>
      </w:r>
      <w:r>
        <w:t xml:space="preserve"> </w:t>
      </w:r>
    </w:p>
    <w:p w:rsidR="00971121" w:rsidRDefault="003E4D4B">
      <w:r>
        <w:t xml:space="preserve">During every </w:t>
      </w:r>
      <w:r w:rsidR="00C0653C">
        <w:t>training</w:t>
      </w:r>
      <w:r>
        <w:t xml:space="preserve"> session the patient should undergo a warm up before starting the exercises.</w:t>
      </w:r>
      <w:r w:rsidR="00933F4D">
        <w:t xml:space="preserve"> </w:t>
      </w:r>
      <w:r>
        <w:t xml:space="preserve">The first part </w:t>
      </w:r>
      <w:r w:rsidR="00BB56C7">
        <w:t xml:space="preserve">of the warm up will start with five </w:t>
      </w:r>
      <w:r w:rsidR="003E0FCC">
        <w:t xml:space="preserve">minutes on </w:t>
      </w:r>
      <w:r w:rsidR="00C0653C">
        <w:t>an</w:t>
      </w:r>
      <w:r w:rsidR="003E0FCC">
        <w:t xml:space="preserve"> aerobic machine: </w:t>
      </w:r>
      <w:r w:rsidR="00C0653C">
        <w:t>treadmill</w:t>
      </w:r>
      <w:r w:rsidR="003E0FCC">
        <w:t xml:space="preserve">, stationary bicycle, rowing machine and or </w:t>
      </w:r>
      <w:r w:rsidR="00C0653C">
        <w:t>an</w:t>
      </w:r>
      <w:r w:rsidR="003E0FCC">
        <w:t xml:space="preserve"> elliptical machine</w:t>
      </w:r>
      <w:r w:rsidR="007E135F">
        <w:t xml:space="preserve"> at a low to </w:t>
      </w:r>
      <w:r w:rsidR="00C0653C">
        <w:t>moderate</w:t>
      </w:r>
      <w:r w:rsidR="007E135F">
        <w:t xml:space="preserve"> intensity</w:t>
      </w:r>
      <w:r w:rsidR="003E0FCC">
        <w:t>.</w:t>
      </w:r>
      <w:r w:rsidR="00425424" w:rsidRPr="00425424">
        <w:t xml:space="preserve"> (Taylor, K. L et al 2009). </w:t>
      </w:r>
      <w:r w:rsidR="003E0FCC">
        <w:t xml:space="preserve">  Doing this </w:t>
      </w:r>
      <w:r w:rsidR="002B3129">
        <w:t>raises muscle</w:t>
      </w:r>
      <w:r w:rsidR="003E0FCC">
        <w:t xml:space="preserve"> </w:t>
      </w:r>
      <w:r w:rsidR="002B3129">
        <w:t xml:space="preserve">temperature which allows for enhancements in the rate of nerve impulses, </w:t>
      </w:r>
      <w:r w:rsidR="00425424">
        <w:t>vasodilation to increase blood flow, range of motion and</w:t>
      </w:r>
      <w:r w:rsidR="002B3129">
        <w:t xml:space="preserve"> Muscle glycogen degradation. </w:t>
      </w:r>
      <w:r w:rsidR="00933F4D">
        <w:t xml:space="preserve">(McGowan, C. J et al </w:t>
      </w:r>
      <w:r w:rsidR="00933F4D" w:rsidRPr="00933F4D">
        <w:t>2015</w:t>
      </w:r>
      <w:r w:rsidR="00933F4D">
        <w:t>)</w:t>
      </w:r>
      <w:r w:rsidR="007E135F">
        <w:t>.</w:t>
      </w:r>
      <w:r w:rsidR="009A444E">
        <w:t xml:space="preserve"> Conducting a warm up prior to training  also reduces your risk of injury due to these same reasons.(</w:t>
      </w:r>
      <w:r w:rsidR="009A444E">
        <w:rPr>
          <w:rFonts w:ascii="Arial" w:hAnsi="Arial" w:cs="Arial"/>
          <w:color w:val="222222"/>
          <w:sz w:val="20"/>
          <w:szCs w:val="20"/>
          <w:shd w:val="clear" w:color="auto" w:fill="FFFFFF"/>
        </w:rPr>
        <w:t>Fradkin, A. J et al 2006).</w:t>
      </w:r>
      <w:r w:rsidR="00425424">
        <w:t>Post initial aerobic phase the patient will perform a set of dynamic stretches</w:t>
      </w:r>
      <w:r w:rsidR="00971121">
        <w:t xml:space="preserve"> as performing stretches that use active range of motion have </w:t>
      </w:r>
      <w:r w:rsidR="00C0653C">
        <w:t>shown</w:t>
      </w:r>
      <w:r w:rsidR="00971121">
        <w:t xml:space="preserve"> to improve speed, power, endurance, flexibility and strength. (</w:t>
      </w:r>
      <w:r w:rsidR="00971121" w:rsidRPr="00971121">
        <w:t>Frant</w:t>
      </w:r>
      <w:r w:rsidR="00971121">
        <w:t>z, T. L et al 2011).</w:t>
      </w:r>
    </w:p>
    <w:p w:rsidR="00A51E7B" w:rsidRDefault="00A51E7B"/>
    <w:p w:rsidR="005F71B3" w:rsidRDefault="00971121">
      <w:r>
        <w:t xml:space="preserve">Cool down </w:t>
      </w:r>
    </w:p>
    <w:p w:rsidR="0088172C" w:rsidRDefault="00C0653C">
      <w:r>
        <w:t xml:space="preserve">After each training session the patent will perform a five to fifteen minute cool down. </w:t>
      </w:r>
      <w:r w:rsidR="0088172C">
        <w:t>A cool down normally consist of a set low to moderate intensity exercises within an hour of completing training</w:t>
      </w:r>
      <w:r w:rsidR="00DB16E4">
        <w:t xml:space="preserve"> (</w:t>
      </w:r>
      <w:r w:rsidR="0088172C" w:rsidRPr="0088172C">
        <w:t>Van Hoo</w:t>
      </w:r>
      <w:r w:rsidR="0088172C">
        <w:t>ren, B, et al 2018)</w:t>
      </w:r>
      <w:r w:rsidR="00DB16E4">
        <w:t>. An active cool down can aid in the accelerated recovery of the cardio</w:t>
      </w:r>
      <w:r w:rsidR="00663F56">
        <w:t>vascular and</w:t>
      </w:r>
      <w:r w:rsidR="00DB16E4">
        <w:t xml:space="preserve"> </w:t>
      </w:r>
      <w:r w:rsidR="00663F56" w:rsidRPr="0088172C">
        <w:t xml:space="preserve">respiratory </w:t>
      </w:r>
      <w:r w:rsidR="00F83835">
        <w:t xml:space="preserve">systems, promote faster reduction of metabolic products and a decrease in muscle soreness. </w:t>
      </w:r>
      <w:r w:rsidR="00F83835" w:rsidRPr="00F83835">
        <w:t>(Van Hooren, B, et al 2018)</w:t>
      </w:r>
      <w:r w:rsidR="00F83835">
        <w:t>.</w:t>
      </w:r>
    </w:p>
    <w:p w:rsidR="00D076AF" w:rsidRDefault="00D076AF"/>
    <w:p w:rsidR="00E43C1D" w:rsidRDefault="00C0653C">
      <w:r>
        <w:t>Referencing</w:t>
      </w:r>
      <w:r w:rsidR="00241DC6">
        <w:t xml:space="preserve"> </w:t>
      </w:r>
    </w:p>
    <w:p w:rsidR="00241DC6" w:rsidRDefault="00241DC6">
      <w:r w:rsidRPr="00241DC6">
        <w:t>Leppänen, M., Pasanen, K., Kujala, U. M., Vasankari, T., Kannus, P., Äyrämö, S., ... &amp; Parkkari, J. (2017). Stiff landings are associated with increased ACL injury risk in young female basketball and floorball players. The American journal of sports medicine, 45(2), 386-393.</w:t>
      </w:r>
    </w:p>
    <w:p w:rsidR="00AB201A" w:rsidRDefault="00AB201A">
      <w:r w:rsidRPr="00AB201A">
        <w:t>Fredericson, M., &amp; Yoon, K. (2006). Physical examination and patellofemoral pain syndrome. American journal of physical medicine &amp; rehabilitation, 85(3), 234-243.</w:t>
      </w:r>
    </w:p>
    <w:p w:rsidR="00933F4D" w:rsidRDefault="00933F4D">
      <w:r w:rsidRPr="00933F4D">
        <w:t>McGowan, C. J., Pyne, D. B., Thompson, K. G., &amp; Rattray, B. (2015). Warm-up strategies for sport and exercise: mechanisms and applications. Sports medicine, 45(11), 1523-1546.</w:t>
      </w:r>
    </w:p>
    <w:p w:rsidR="002B3129" w:rsidRDefault="002B3129">
      <w:r w:rsidRPr="002B3129">
        <w:t>Taylor, K. L., Sheppard, J. M., Lee, H., &amp; Plummer, N. (2009). Negative effect of static stretching restored when combined with a sport specific warm-up component. Journal of Science and Medicine in Sport, 12(6), 657-661.</w:t>
      </w:r>
    </w:p>
    <w:p w:rsidR="00971121" w:rsidRDefault="00971121">
      <w:r w:rsidRPr="00971121">
        <w:t>Frantz, T. L., &amp; Ruiz, M. D. (2011). Effects of dynamic warm-up on lower body explosiveness among collegiate baseball players. The Journal of Strength &amp; Conditioning Research, 25(11), 2985-2990.</w:t>
      </w:r>
    </w:p>
    <w:p w:rsidR="009A444E" w:rsidRDefault="0088172C">
      <w:r w:rsidRPr="0088172C">
        <w:t>Van Hooren, B., &amp; Peake, J. M. (2018). Do we need a cool-down after exercise? A narrative review of the psychophysiological effects and the effects on performance, injuries and the long-term adaptive response. Sports Medicine, 48(7), 1575-1595</w:t>
      </w:r>
    </w:p>
    <w:p w:rsidR="0088172C" w:rsidRDefault="0088172C">
      <w:r w:rsidRPr="0088172C">
        <w:lastRenderedPageBreak/>
        <w:t>.</w:t>
      </w:r>
      <w:r w:rsidR="009A444E" w:rsidRPr="009A444E">
        <w:t xml:space="preserve"> Fradkin, A. J., Gabbe, B. J., &amp; Cameron, P. A. (2006). Does warming up prevent injury in sport</w:t>
      </w:r>
      <w:r w:rsidR="00C0653C" w:rsidRPr="009A444E">
        <w:t>?</w:t>
      </w:r>
      <w:r w:rsidR="009A444E" w:rsidRPr="009A444E">
        <w:t xml:space="preserve"> The evidence from randomised controlled trials?. Journal of Science and Medicine in Sport, 9(3), 214-220.</w:t>
      </w:r>
    </w:p>
    <w:p w:rsidR="00067957" w:rsidRDefault="0006795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Cook, J. L., Khan, K. M., Kiss, Z. S., Purdam, C. R., &amp; Griffiths, L. (2000). Prospective imaging study of asymptomatic patellar tendinopathy in elite junior basketball players.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Ultrasound in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473-479.</w:t>
      </w:r>
    </w:p>
    <w:p w:rsidR="00067957" w:rsidRDefault="00067957">
      <w:r w:rsidRPr="00067957">
        <w:t>Gaida, J. E., Cook, J. L., Bass, S. L., Austen, S., &amp; Kiss, Z. S. (2004). Are unilateral and bilateral patellar tendinopathy distinguished by differences in anthropometry, body composition, or muscle strength in elite female basketball players</w:t>
      </w:r>
      <w:r w:rsidR="00C0653C" w:rsidRPr="00067957">
        <w:t>?</w:t>
      </w:r>
      <w:r w:rsidRPr="00067957">
        <w:t xml:space="preserve"> </w:t>
      </w:r>
      <w:proofErr w:type="gramStart"/>
      <w:r w:rsidRPr="00067957">
        <w:t>British journal of sports medicine, 38(5), 581-585.</w:t>
      </w:r>
      <w:proofErr w:type="gramEnd"/>
    </w:p>
    <w:p w:rsidR="009E2950" w:rsidRDefault="009E2950"/>
    <w:p w:rsidR="009E2950" w:rsidRDefault="009E2950"/>
    <w:sectPr w:rsidR="009E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6"/>
    <w:rsid w:val="00030F36"/>
    <w:rsid w:val="00067957"/>
    <w:rsid w:val="00092E28"/>
    <w:rsid w:val="00111475"/>
    <w:rsid w:val="00194112"/>
    <w:rsid w:val="001C75EE"/>
    <w:rsid w:val="00241DC6"/>
    <w:rsid w:val="002B3129"/>
    <w:rsid w:val="002F5317"/>
    <w:rsid w:val="003733E5"/>
    <w:rsid w:val="003A13BE"/>
    <w:rsid w:val="003E0FCC"/>
    <w:rsid w:val="003E4D4B"/>
    <w:rsid w:val="004134F8"/>
    <w:rsid w:val="00425424"/>
    <w:rsid w:val="00462F24"/>
    <w:rsid w:val="00551889"/>
    <w:rsid w:val="005905FB"/>
    <w:rsid w:val="005A770A"/>
    <w:rsid w:val="005E3354"/>
    <w:rsid w:val="005F71B3"/>
    <w:rsid w:val="00636382"/>
    <w:rsid w:val="00663F56"/>
    <w:rsid w:val="006B7D02"/>
    <w:rsid w:val="00737DF1"/>
    <w:rsid w:val="00747CBD"/>
    <w:rsid w:val="00764BF3"/>
    <w:rsid w:val="007E135F"/>
    <w:rsid w:val="0088172C"/>
    <w:rsid w:val="008912E4"/>
    <w:rsid w:val="008B5148"/>
    <w:rsid w:val="00933F4D"/>
    <w:rsid w:val="00954558"/>
    <w:rsid w:val="00971121"/>
    <w:rsid w:val="009A444E"/>
    <w:rsid w:val="009E2950"/>
    <w:rsid w:val="009F3A68"/>
    <w:rsid w:val="00A10368"/>
    <w:rsid w:val="00A51E7B"/>
    <w:rsid w:val="00A86B4C"/>
    <w:rsid w:val="00AB201A"/>
    <w:rsid w:val="00AE7C29"/>
    <w:rsid w:val="00B66713"/>
    <w:rsid w:val="00B849BC"/>
    <w:rsid w:val="00BA32B0"/>
    <w:rsid w:val="00BA7D66"/>
    <w:rsid w:val="00BB56C7"/>
    <w:rsid w:val="00C0653C"/>
    <w:rsid w:val="00C869E6"/>
    <w:rsid w:val="00CA5F67"/>
    <w:rsid w:val="00CF02F7"/>
    <w:rsid w:val="00D076AF"/>
    <w:rsid w:val="00DB16E4"/>
    <w:rsid w:val="00DF4B34"/>
    <w:rsid w:val="00E06C96"/>
    <w:rsid w:val="00E43C1D"/>
    <w:rsid w:val="00E85B07"/>
    <w:rsid w:val="00E90C6A"/>
    <w:rsid w:val="00F63929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8505-7DCB-4AEF-B087-91DCC4C7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14965</TotalTime>
  <Pages>3</Pages>
  <Words>1093</Words>
  <Characters>5554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2020-04-19T17:15:00Z</dcterms:created>
  <dcterms:modified xsi:type="dcterms:W3CDTF">2020-05-15T21:51:00Z</dcterms:modified>
</cp:coreProperties>
</file>