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2FCF" w14:textId="77777777" w:rsidR="00064F78" w:rsidRDefault="00D43AEA">
      <w:r>
        <w:rPr>
          <w:noProof/>
          <w:lang w:eastAsia="en-GB"/>
        </w:rPr>
        <w:drawing>
          <wp:inline distT="0" distB="0" distL="0" distR="0" wp14:anchorId="6C7BE985" wp14:editId="68BA728C">
            <wp:extent cx="2562896" cy="503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upport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62" cy="5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CED2" w14:textId="77777777" w:rsidR="00D43AEA" w:rsidRDefault="00D43AEA" w:rsidP="00D43AEA">
      <w:pPr>
        <w:jc w:val="center"/>
        <w:rPr>
          <w:b/>
          <w:sz w:val="36"/>
          <w:szCs w:val="36"/>
        </w:rPr>
        <w:sectPr w:rsidR="00D43AEA" w:rsidSect="00D43AEA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A553816" w14:textId="4483F9C1" w:rsidR="00242126" w:rsidRPr="00465E15" w:rsidRDefault="00861EA7" w:rsidP="00DD614E">
      <w:pPr>
        <w:pStyle w:val="Title"/>
        <w:rPr>
          <w:sz w:val="48"/>
          <w:szCs w:val="48"/>
        </w:rPr>
        <w:sectPr w:rsidR="00242126" w:rsidRPr="00465E15" w:rsidSect="00D43A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48"/>
          <w:szCs w:val="48"/>
        </w:rPr>
        <w:t>International Student Emergency Fund (ISEF</w:t>
      </w:r>
      <w:r w:rsidRPr="00465E15">
        <w:rPr>
          <w:sz w:val="48"/>
          <w:szCs w:val="48"/>
        </w:rPr>
        <w:t>) 201</w:t>
      </w:r>
      <w:r>
        <w:rPr>
          <w:sz w:val="48"/>
          <w:szCs w:val="48"/>
        </w:rPr>
        <w:t>9</w:t>
      </w:r>
      <w:r w:rsidRPr="00465E15">
        <w:rPr>
          <w:sz w:val="48"/>
          <w:szCs w:val="48"/>
        </w:rPr>
        <w:t>/</w:t>
      </w:r>
      <w:r>
        <w:rPr>
          <w:sz w:val="48"/>
          <w:szCs w:val="48"/>
        </w:rPr>
        <w:t>20</w:t>
      </w:r>
      <w:r w:rsidRPr="00465E15">
        <w:rPr>
          <w:sz w:val="48"/>
          <w:szCs w:val="48"/>
        </w:rPr>
        <w:t xml:space="preserve"> </w:t>
      </w:r>
      <w:r>
        <w:rPr>
          <w:sz w:val="48"/>
          <w:szCs w:val="48"/>
        </w:rPr>
        <w:t>Guidance Notes</w:t>
      </w:r>
    </w:p>
    <w:p w14:paraId="1255901E" w14:textId="77777777" w:rsidR="00FC6A0F" w:rsidRDefault="00FC6A0F" w:rsidP="00CF206F">
      <w:pPr>
        <w:spacing w:after="0"/>
        <w:rPr>
          <w:b/>
          <w:sz w:val="28"/>
          <w:szCs w:val="28"/>
        </w:rPr>
        <w:sectPr w:rsidR="00FC6A0F" w:rsidSect="0024212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86867E" w14:textId="77777777" w:rsidR="00244837" w:rsidRDefault="00FC6A0F" w:rsidP="00244837">
      <w:pPr>
        <w:rPr>
          <w:szCs w:val="24"/>
        </w:rPr>
      </w:pPr>
      <w:r w:rsidRPr="00DD614E">
        <w:rPr>
          <w:rStyle w:val="Heading1Char"/>
        </w:rPr>
        <w:t xml:space="preserve">What is the </w:t>
      </w:r>
      <w:r w:rsidR="00E3328B">
        <w:rPr>
          <w:rStyle w:val="Heading1Char"/>
        </w:rPr>
        <w:t>International</w:t>
      </w:r>
      <w:r w:rsidR="00911500">
        <w:rPr>
          <w:rStyle w:val="Heading1Char"/>
        </w:rPr>
        <w:t xml:space="preserve"> Student Emergency Fund</w:t>
      </w:r>
      <w:r w:rsidRPr="00DD614E">
        <w:rPr>
          <w:rStyle w:val="Heading1Char"/>
        </w:rPr>
        <w:t>?</w:t>
      </w:r>
      <w:r>
        <w:rPr>
          <w:b/>
          <w:sz w:val="28"/>
          <w:szCs w:val="28"/>
        </w:rPr>
        <w:br/>
      </w:r>
      <w:r w:rsidRPr="001C3504">
        <w:rPr>
          <w:szCs w:val="24"/>
        </w:rPr>
        <w:t xml:space="preserve">The Plymouth </w:t>
      </w:r>
      <w:proofErr w:type="spellStart"/>
      <w:r w:rsidRPr="001C3504">
        <w:rPr>
          <w:szCs w:val="24"/>
        </w:rPr>
        <w:t>Marjon</w:t>
      </w:r>
      <w:proofErr w:type="spellEnd"/>
      <w:r w:rsidRPr="001C3504">
        <w:rPr>
          <w:szCs w:val="24"/>
        </w:rPr>
        <w:t xml:space="preserve"> University</w:t>
      </w:r>
      <w:r w:rsidR="00E95E5C">
        <w:rPr>
          <w:szCs w:val="24"/>
        </w:rPr>
        <w:t>,</w:t>
      </w:r>
      <w:r w:rsidR="00E95E5C" w:rsidRPr="001C3504">
        <w:rPr>
          <w:szCs w:val="24"/>
        </w:rPr>
        <w:t xml:space="preserve"> </w:t>
      </w:r>
      <w:r w:rsidR="00911500">
        <w:rPr>
          <w:szCs w:val="24"/>
        </w:rPr>
        <w:t>International Student Emergency Fund (ISEF</w:t>
      </w:r>
      <w:r w:rsidRPr="001C3504">
        <w:rPr>
          <w:szCs w:val="24"/>
        </w:rPr>
        <w:t xml:space="preserve">) </w:t>
      </w:r>
      <w:r w:rsidR="00244837">
        <w:rPr>
          <w:szCs w:val="24"/>
        </w:rPr>
        <w:t xml:space="preserve">is to assist International and EU students who find themselves in </w:t>
      </w:r>
      <w:r w:rsidR="00244837" w:rsidRPr="00244837">
        <w:rPr>
          <w:b/>
          <w:szCs w:val="24"/>
        </w:rPr>
        <w:t xml:space="preserve">unexpected financial difficulty </w:t>
      </w:r>
      <w:proofErr w:type="gramStart"/>
      <w:r w:rsidR="00244837" w:rsidRPr="00244837">
        <w:rPr>
          <w:b/>
          <w:szCs w:val="24"/>
        </w:rPr>
        <w:t>as a result of</w:t>
      </w:r>
      <w:proofErr w:type="gramEnd"/>
      <w:r w:rsidR="00244837" w:rsidRPr="00244837">
        <w:rPr>
          <w:b/>
          <w:szCs w:val="24"/>
        </w:rPr>
        <w:t xml:space="preserve"> a significant or unexpected event that could not have been predicted</w:t>
      </w:r>
      <w:r w:rsidR="00244837">
        <w:rPr>
          <w:szCs w:val="24"/>
        </w:rPr>
        <w:t xml:space="preserve"> e.g. a family bereavement or illness that requires the student to return home immediately. </w:t>
      </w:r>
    </w:p>
    <w:p w14:paraId="7EE2876E" w14:textId="0DFECEEC" w:rsidR="0045180F" w:rsidRPr="001C3504" w:rsidRDefault="0045180F">
      <w:pPr>
        <w:rPr>
          <w:szCs w:val="24"/>
        </w:rPr>
      </w:pPr>
      <w:r w:rsidRPr="001C3504">
        <w:rPr>
          <w:szCs w:val="24"/>
        </w:rPr>
        <w:t xml:space="preserve">The size of the fund is </w:t>
      </w:r>
      <w:r w:rsidR="007D69F2" w:rsidRPr="001C3504">
        <w:rPr>
          <w:szCs w:val="24"/>
        </w:rPr>
        <w:t>limited,</w:t>
      </w:r>
      <w:r w:rsidRPr="001C3504">
        <w:rPr>
          <w:szCs w:val="24"/>
        </w:rPr>
        <w:t xml:space="preserve"> and we may not be able to meet your needs in full or guarantee that funds will be available, especially towards the end of the academic year. </w:t>
      </w:r>
    </w:p>
    <w:p w14:paraId="53728A4F" w14:textId="77777777" w:rsidR="0045180F" w:rsidRDefault="0045180F">
      <w:pPr>
        <w:rPr>
          <w:szCs w:val="24"/>
        </w:rPr>
      </w:pPr>
      <w:r w:rsidRPr="001C3504">
        <w:rPr>
          <w:szCs w:val="24"/>
        </w:rPr>
        <w:t>If you are successful</w:t>
      </w:r>
      <w:r w:rsidR="004C1072">
        <w:rPr>
          <w:szCs w:val="24"/>
        </w:rPr>
        <w:t>,</w:t>
      </w:r>
      <w:r w:rsidRPr="001C3504">
        <w:rPr>
          <w:szCs w:val="24"/>
        </w:rPr>
        <w:t xml:space="preserve"> awards are paid in the form of a non-repayable grant. </w:t>
      </w:r>
    </w:p>
    <w:p w14:paraId="6C30E292" w14:textId="77777777" w:rsidR="00911500" w:rsidRPr="001C3504" w:rsidRDefault="00911500">
      <w:pPr>
        <w:rPr>
          <w:szCs w:val="24"/>
        </w:rPr>
      </w:pPr>
      <w:r>
        <w:rPr>
          <w:szCs w:val="24"/>
        </w:rPr>
        <w:t xml:space="preserve">The maximum award will not typically exceed £500 per student. </w:t>
      </w:r>
    </w:p>
    <w:p w14:paraId="2A70EE21" w14:textId="77777777" w:rsidR="00DD79C4" w:rsidRDefault="001C3504">
      <w:pPr>
        <w:rPr>
          <w:bCs/>
          <w:szCs w:val="24"/>
        </w:rPr>
      </w:pPr>
      <w:r w:rsidRPr="00A55B13">
        <w:rPr>
          <w:rStyle w:val="Heading1Char"/>
        </w:rPr>
        <w:t>Who can apply?</w:t>
      </w:r>
      <w:r w:rsidR="00DD79C4">
        <w:rPr>
          <w:rStyle w:val="Heading1Char"/>
        </w:rPr>
        <w:br/>
      </w:r>
      <w:r w:rsidR="00DD79C4" w:rsidRPr="00DD79C4">
        <w:rPr>
          <w:bCs/>
          <w:szCs w:val="24"/>
        </w:rPr>
        <w:t>To be eligible to apply you must meet the following criteria:</w:t>
      </w:r>
    </w:p>
    <w:p w14:paraId="496C41D4" w14:textId="77777777" w:rsidR="00DD79C4" w:rsidRDefault="001C3504" w:rsidP="00DD79C4">
      <w:pPr>
        <w:pStyle w:val="ListParagraph"/>
        <w:numPr>
          <w:ilvl w:val="0"/>
          <w:numId w:val="3"/>
        </w:numPr>
        <w:rPr>
          <w:szCs w:val="24"/>
        </w:rPr>
      </w:pPr>
      <w:r w:rsidRPr="00DD79C4">
        <w:rPr>
          <w:szCs w:val="24"/>
        </w:rPr>
        <w:t xml:space="preserve">You must have </w:t>
      </w:r>
      <w:r w:rsidR="00853818" w:rsidRPr="00DD79C4">
        <w:rPr>
          <w:szCs w:val="24"/>
        </w:rPr>
        <w:t xml:space="preserve">International or EU </w:t>
      </w:r>
      <w:r w:rsidR="00DD79C4" w:rsidRPr="00DD79C4">
        <w:rPr>
          <w:szCs w:val="24"/>
        </w:rPr>
        <w:t xml:space="preserve">tuition </w:t>
      </w:r>
      <w:r w:rsidR="00FA17CC" w:rsidRPr="00DD79C4">
        <w:rPr>
          <w:szCs w:val="24"/>
        </w:rPr>
        <w:t xml:space="preserve">fee status </w:t>
      </w:r>
    </w:p>
    <w:p w14:paraId="592633B0" w14:textId="69FD8262" w:rsidR="0023720B" w:rsidRPr="00DD79C4" w:rsidRDefault="00DD79C4" w:rsidP="00DD79C4">
      <w:pPr>
        <w:pStyle w:val="ListParagraph"/>
        <w:numPr>
          <w:ilvl w:val="0"/>
          <w:numId w:val="3"/>
        </w:numPr>
        <w:rPr>
          <w:szCs w:val="24"/>
        </w:rPr>
      </w:pPr>
      <w:r w:rsidRPr="00DD79C4">
        <w:rPr>
          <w:szCs w:val="24"/>
        </w:rPr>
        <w:t xml:space="preserve">Be </w:t>
      </w:r>
      <w:r>
        <w:rPr>
          <w:szCs w:val="24"/>
        </w:rPr>
        <w:t>fully enrolled</w:t>
      </w:r>
      <w:r w:rsidRPr="00DD79C4">
        <w:rPr>
          <w:szCs w:val="24"/>
        </w:rPr>
        <w:t xml:space="preserve"> on a Full or Part-Time course - </w:t>
      </w:r>
      <w:r w:rsidR="0023720B" w:rsidRPr="00DD79C4">
        <w:rPr>
          <w:szCs w:val="24"/>
        </w:rPr>
        <w:t>If you are studying part-time then your course must be equivalent to at l</w:t>
      </w:r>
      <w:r w:rsidRPr="00DD79C4">
        <w:rPr>
          <w:szCs w:val="24"/>
        </w:rPr>
        <w:t xml:space="preserve">east 25% of a </w:t>
      </w:r>
      <w:r w:rsidR="007D69F2" w:rsidRPr="00DD79C4">
        <w:rPr>
          <w:szCs w:val="24"/>
        </w:rPr>
        <w:t>full-time</w:t>
      </w:r>
      <w:r w:rsidRPr="00DD79C4">
        <w:rPr>
          <w:szCs w:val="24"/>
        </w:rPr>
        <w:t xml:space="preserve"> course</w:t>
      </w:r>
    </w:p>
    <w:p w14:paraId="2999C054" w14:textId="145C29B5" w:rsidR="00DD79C4" w:rsidRPr="00DD79C4" w:rsidRDefault="00DD79C4" w:rsidP="00DD79C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Experiencing an unforeseen </w:t>
      </w:r>
      <w:r w:rsidR="007D69F2">
        <w:rPr>
          <w:szCs w:val="24"/>
        </w:rPr>
        <w:t>emergency</w:t>
      </w:r>
      <w:r>
        <w:rPr>
          <w:szCs w:val="24"/>
        </w:rPr>
        <w:t xml:space="preserve"> that requires urgent financial support</w:t>
      </w:r>
    </w:p>
    <w:p w14:paraId="0A7424BF" w14:textId="6D7BE08E" w:rsidR="0023720B" w:rsidRDefault="0023720B">
      <w:pPr>
        <w:rPr>
          <w:szCs w:val="24"/>
        </w:rPr>
      </w:pPr>
      <w:r w:rsidRPr="00A55B13">
        <w:rPr>
          <w:rStyle w:val="Heading1Char"/>
        </w:rPr>
        <w:t>When can I apply?</w:t>
      </w:r>
      <w:r>
        <w:rPr>
          <w:b/>
          <w:sz w:val="28"/>
          <w:szCs w:val="28"/>
        </w:rPr>
        <w:br/>
      </w:r>
      <w:r w:rsidR="008017DA">
        <w:rPr>
          <w:szCs w:val="24"/>
        </w:rPr>
        <w:t xml:space="preserve">The Fund is </w:t>
      </w:r>
      <w:r>
        <w:rPr>
          <w:szCs w:val="24"/>
        </w:rPr>
        <w:t xml:space="preserve">open </w:t>
      </w:r>
      <w:r w:rsidR="00687845">
        <w:rPr>
          <w:szCs w:val="24"/>
        </w:rPr>
        <w:t xml:space="preserve">from the start of the academic year </w:t>
      </w:r>
      <w:r w:rsidR="00FA17CC">
        <w:rPr>
          <w:szCs w:val="24"/>
        </w:rPr>
        <w:t xml:space="preserve">until the </w:t>
      </w:r>
      <w:r w:rsidR="00FA17CC" w:rsidRPr="006C1048">
        <w:rPr>
          <w:color w:val="000000" w:themeColor="text1"/>
          <w:szCs w:val="24"/>
        </w:rPr>
        <w:t>end of June</w:t>
      </w:r>
      <w:r w:rsidRPr="006C1048">
        <w:rPr>
          <w:color w:val="000000" w:themeColor="text1"/>
          <w:szCs w:val="24"/>
        </w:rPr>
        <w:t xml:space="preserve"> </w:t>
      </w:r>
      <w:r w:rsidR="007D69F2">
        <w:rPr>
          <w:szCs w:val="24"/>
        </w:rPr>
        <w:t>if</w:t>
      </w:r>
      <w:r>
        <w:rPr>
          <w:szCs w:val="24"/>
        </w:rPr>
        <w:t xml:space="preserve"> monies remain. </w:t>
      </w:r>
    </w:p>
    <w:p w14:paraId="24B258C7" w14:textId="77777777" w:rsidR="0068132A" w:rsidRDefault="00687845">
      <w:pPr>
        <w:rPr>
          <w:color w:val="000000" w:themeColor="text1"/>
          <w:szCs w:val="24"/>
        </w:rPr>
      </w:pPr>
      <w:r w:rsidRPr="00662F8E">
        <w:rPr>
          <w:color w:val="000000" w:themeColor="text1"/>
          <w:szCs w:val="24"/>
        </w:rPr>
        <w:t xml:space="preserve">Application forms are available </w:t>
      </w:r>
      <w:r w:rsidR="0068132A">
        <w:rPr>
          <w:color w:val="000000" w:themeColor="text1"/>
          <w:szCs w:val="24"/>
        </w:rPr>
        <w:t xml:space="preserve">by emailing </w:t>
      </w:r>
      <w:hyperlink r:id="rId7" w:history="1">
        <w:r w:rsidR="0068132A" w:rsidRPr="00030364">
          <w:rPr>
            <w:rStyle w:val="Hyperlink"/>
            <w:szCs w:val="24"/>
          </w:rPr>
          <w:t>studentfunding@marjon.ac.uk</w:t>
        </w:r>
      </w:hyperlink>
      <w:r w:rsidR="0068132A">
        <w:rPr>
          <w:color w:val="000000" w:themeColor="text1"/>
          <w:szCs w:val="24"/>
        </w:rPr>
        <w:t xml:space="preserve"> </w:t>
      </w:r>
    </w:p>
    <w:p w14:paraId="69049645" w14:textId="77777777" w:rsidR="00687845" w:rsidRDefault="00687845">
      <w:pPr>
        <w:rPr>
          <w:szCs w:val="24"/>
        </w:rPr>
      </w:pPr>
      <w:r>
        <w:rPr>
          <w:szCs w:val="24"/>
        </w:rPr>
        <w:t>The University wi</w:t>
      </w:r>
      <w:r w:rsidR="00FA17CC">
        <w:rPr>
          <w:szCs w:val="24"/>
        </w:rPr>
        <w:t>ll normally only consider one ISE</w:t>
      </w:r>
      <w:r>
        <w:rPr>
          <w:szCs w:val="24"/>
        </w:rPr>
        <w:t>F application each academic year</w:t>
      </w:r>
      <w:r w:rsidR="00FA17CC">
        <w:rPr>
          <w:szCs w:val="24"/>
        </w:rPr>
        <w:t xml:space="preserve"> unless a further unanticipated emergency occurs</w:t>
      </w:r>
      <w:r>
        <w:rPr>
          <w:szCs w:val="24"/>
        </w:rPr>
        <w:t xml:space="preserve">. </w:t>
      </w:r>
    </w:p>
    <w:p w14:paraId="7005B5F2" w14:textId="77777777" w:rsidR="007748CB" w:rsidRDefault="00EF091D">
      <w:pPr>
        <w:rPr>
          <w:szCs w:val="24"/>
        </w:rPr>
      </w:pPr>
      <w:r w:rsidRPr="00A55B13">
        <w:rPr>
          <w:rStyle w:val="Heading1Char"/>
        </w:rPr>
        <w:t xml:space="preserve">Conditions of the </w:t>
      </w:r>
      <w:r w:rsidR="0021787D">
        <w:rPr>
          <w:rStyle w:val="Heading1Char"/>
        </w:rPr>
        <w:t>International Student Emergency Fund</w:t>
      </w:r>
      <w:r w:rsidR="007748CB">
        <w:rPr>
          <w:szCs w:val="24"/>
        </w:rPr>
        <w:br/>
        <w:t>S</w:t>
      </w:r>
      <w:r w:rsidR="007E7F85">
        <w:rPr>
          <w:szCs w:val="24"/>
        </w:rPr>
        <w:t>tudents seeking help</w:t>
      </w:r>
      <w:r w:rsidR="00A11F9D">
        <w:rPr>
          <w:szCs w:val="24"/>
        </w:rPr>
        <w:t xml:space="preserve"> must demonstrate that they have </w:t>
      </w:r>
      <w:r w:rsidR="007E7F85">
        <w:rPr>
          <w:szCs w:val="24"/>
        </w:rPr>
        <w:t xml:space="preserve">made adequate arrangements to support themselves and pay their tuition fees and accommodation fees before they came to university. </w:t>
      </w:r>
    </w:p>
    <w:p w14:paraId="2621FFCC" w14:textId="77777777" w:rsidR="00A00DD9" w:rsidRDefault="00A00DD9">
      <w:pPr>
        <w:rPr>
          <w:szCs w:val="24"/>
        </w:rPr>
      </w:pPr>
      <w:r>
        <w:rPr>
          <w:szCs w:val="24"/>
        </w:rPr>
        <w:t xml:space="preserve">The fund cannot be used to meet shortfalls in basic living costs or to pay tuition fees. </w:t>
      </w:r>
    </w:p>
    <w:p w14:paraId="015F0AC2" w14:textId="77777777" w:rsidR="007E7F85" w:rsidRDefault="007748CB">
      <w:pPr>
        <w:rPr>
          <w:szCs w:val="24"/>
        </w:rPr>
      </w:pPr>
      <w:r>
        <w:rPr>
          <w:szCs w:val="24"/>
        </w:rPr>
        <w:t>You will need to show genuine financial hardship and that you have explored and exhausted all other ways of supporting yourself for the unexpected circumstance.</w:t>
      </w:r>
    </w:p>
    <w:p w14:paraId="362C5931" w14:textId="77777777" w:rsidR="00111028" w:rsidRDefault="00111028">
      <w:pPr>
        <w:rPr>
          <w:szCs w:val="24"/>
        </w:rPr>
      </w:pPr>
      <w:r>
        <w:rPr>
          <w:szCs w:val="24"/>
        </w:rPr>
        <w:t xml:space="preserve">Students who find themselves in hardship due to mismanagement of their finances are ineligible for support from the fund. </w:t>
      </w:r>
    </w:p>
    <w:p w14:paraId="5E6686CA" w14:textId="2B861966" w:rsidR="00212437" w:rsidRDefault="00212437" w:rsidP="00EF091D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To be eligible for </w:t>
      </w:r>
      <w:r w:rsidR="007D69F2">
        <w:rPr>
          <w:rFonts w:cstheme="minorHAnsi"/>
          <w:szCs w:val="24"/>
        </w:rPr>
        <w:t>an award a student</w:t>
      </w:r>
      <w:r>
        <w:rPr>
          <w:rFonts w:cstheme="minorHAnsi"/>
          <w:szCs w:val="24"/>
        </w:rPr>
        <w:t xml:space="preserve"> must be fully e</w:t>
      </w:r>
      <w:r w:rsidR="005E606B">
        <w:rPr>
          <w:rFonts w:cstheme="minorHAnsi"/>
          <w:szCs w:val="24"/>
        </w:rPr>
        <w:t>nrolled at the U</w:t>
      </w:r>
      <w:r>
        <w:rPr>
          <w:rFonts w:cstheme="minorHAnsi"/>
          <w:szCs w:val="24"/>
        </w:rPr>
        <w:t xml:space="preserve">niversity and be in attendance. </w:t>
      </w:r>
      <w:r w:rsidR="004435DE">
        <w:rPr>
          <w:rFonts w:cstheme="minorHAnsi"/>
          <w:szCs w:val="24"/>
        </w:rPr>
        <w:br/>
      </w:r>
      <w:r>
        <w:rPr>
          <w:rFonts w:cstheme="minorHAnsi"/>
          <w:szCs w:val="24"/>
        </w:rPr>
        <w:t xml:space="preserve">If our online </w:t>
      </w:r>
      <w:r w:rsidR="005E606B">
        <w:rPr>
          <w:rFonts w:cstheme="minorHAnsi"/>
          <w:szCs w:val="24"/>
        </w:rPr>
        <w:t xml:space="preserve">University </w:t>
      </w:r>
      <w:r>
        <w:rPr>
          <w:rFonts w:cstheme="minorHAnsi"/>
          <w:szCs w:val="24"/>
        </w:rPr>
        <w:t xml:space="preserve">databases show lack of attendance or non-submission of </w:t>
      </w:r>
      <w:r w:rsidR="007D69F2">
        <w:rPr>
          <w:rFonts w:cstheme="minorHAnsi"/>
          <w:szCs w:val="24"/>
        </w:rPr>
        <w:t>work,</w:t>
      </w:r>
      <w:r>
        <w:rPr>
          <w:rFonts w:cstheme="minorHAnsi"/>
          <w:szCs w:val="24"/>
        </w:rPr>
        <w:t xml:space="preserve"> </w:t>
      </w:r>
      <w:r w:rsidR="006C1048">
        <w:rPr>
          <w:rFonts w:cstheme="minorHAnsi"/>
          <w:szCs w:val="24"/>
        </w:rPr>
        <w:t xml:space="preserve">then </w:t>
      </w:r>
      <w:r>
        <w:rPr>
          <w:rFonts w:cstheme="minorHAnsi"/>
          <w:szCs w:val="24"/>
        </w:rPr>
        <w:t xml:space="preserve">the reasons for this will be questioned and may involve contacting other appropriate members of staff in the university such as </w:t>
      </w:r>
      <w:r w:rsidR="00474A45">
        <w:rPr>
          <w:rFonts w:cstheme="minorHAnsi"/>
          <w:szCs w:val="24"/>
        </w:rPr>
        <w:t>Professional Development Tutors</w:t>
      </w:r>
      <w:r w:rsidR="005E606B">
        <w:rPr>
          <w:rFonts w:cstheme="minorHAnsi"/>
          <w:szCs w:val="24"/>
        </w:rPr>
        <w:t xml:space="preserve"> or Programme Leaders</w:t>
      </w:r>
      <w:r>
        <w:rPr>
          <w:rFonts w:cstheme="minorHAnsi"/>
          <w:szCs w:val="24"/>
        </w:rPr>
        <w:t xml:space="preserve">. </w:t>
      </w:r>
    </w:p>
    <w:p w14:paraId="1E4DDE75" w14:textId="77777777" w:rsidR="00212437" w:rsidRDefault="00212437" w:rsidP="00EF091D">
      <w:pPr>
        <w:spacing w:after="0" w:line="240" w:lineRule="auto"/>
        <w:rPr>
          <w:rFonts w:cstheme="minorHAnsi"/>
          <w:szCs w:val="24"/>
        </w:rPr>
      </w:pPr>
    </w:p>
    <w:p w14:paraId="2C5BF7A3" w14:textId="59EF4684" w:rsidR="00A0477A" w:rsidRPr="007748CB" w:rsidRDefault="00A0477A">
      <w:pPr>
        <w:rPr>
          <w:b/>
          <w:sz w:val="28"/>
          <w:szCs w:val="28"/>
        </w:rPr>
      </w:pPr>
      <w:r w:rsidRPr="00A55B13">
        <w:rPr>
          <w:rStyle w:val="Heading1Char"/>
        </w:rPr>
        <w:t>How we assess your application</w:t>
      </w:r>
      <w:r w:rsidRPr="00A0477A">
        <w:rPr>
          <w:b/>
          <w:sz w:val="28"/>
          <w:szCs w:val="28"/>
        </w:rPr>
        <w:t xml:space="preserve"> </w:t>
      </w:r>
      <w:r w:rsidR="007748CB">
        <w:rPr>
          <w:b/>
          <w:sz w:val="28"/>
          <w:szCs w:val="28"/>
        </w:rPr>
        <w:br/>
      </w:r>
      <w:r w:rsidR="005D4CB1">
        <w:rPr>
          <w:szCs w:val="24"/>
        </w:rPr>
        <w:t>To assess</w:t>
      </w:r>
      <w:r w:rsidR="000B2032">
        <w:rPr>
          <w:szCs w:val="24"/>
        </w:rPr>
        <w:t xml:space="preserve"> whether a student is e</w:t>
      </w:r>
      <w:r w:rsidR="00BA04F8">
        <w:rPr>
          <w:szCs w:val="24"/>
        </w:rPr>
        <w:t>ligible for an award from the ISE</w:t>
      </w:r>
      <w:r w:rsidR="000B2032">
        <w:rPr>
          <w:szCs w:val="24"/>
        </w:rPr>
        <w:t xml:space="preserve">F we will look at the </w:t>
      </w:r>
      <w:r w:rsidR="005D4CB1">
        <w:rPr>
          <w:szCs w:val="24"/>
        </w:rPr>
        <w:t>expenditure and the</w:t>
      </w:r>
      <w:r w:rsidR="000B2032">
        <w:rPr>
          <w:szCs w:val="24"/>
        </w:rPr>
        <w:t xml:space="preserve"> expected income over the academic year</w:t>
      </w:r>
      <w:r w:rsidR="00BA04F8">
        <w:rPr>
          <w:szCs w:val="24"/>
        </w:rPr>
        <w:t xml:space="preserve"> to make sure reasonable provision has been made to cover essential living costs</w:t>
      </w:r>
      <w:r w:rsidR="006A646C">
        <w:rPr>
          <w:szCs w:val="24"/>
        </w:rPr>
        <w:t xml:space="preserve"> and to assess whether the unexpected event will have detrimental effect on the </w:t>
      </w:r>
      <w:r w:rsidR="007D69F2">
        <w:rPr>
          <w:szCs w:val="24"/>
        </w:rPr>
        <w:t>student’s</w:t>
      </w:r>
      <w:r w:rsidR="006A646C">
        <w:rPr>
          <w:szCs w:val="24"/>
        </w:rPr>
        <w:t xml:space="preserve"> </w:t>
      </w:r>
      <w:r w:rsidR="00561CB6">
        <w:rPr>
          <w:szCs w:val="24"/>
        </w:rPr>
        <w:t xml:space="preserve">financial </w:t>
      </w:r>
      <w:r w:rsidR="006A646C">
        <w:rPr>
          <w:szCs w:val="24"/>
        </w:rPr>
        <w:t>provis</w:t>
      </w:r>
      <w:r w:rsidR="00561CB6">
        <w:rPr>
          <w:szCs w:val="24"/>
        </w:rPr>
        <w:t xml:space="preserve">ion and the ability for </w:t>
      </w:r>
      <w:r w:rsidR="00A00DD9">
        <w:rPr>
          <w:szCs w:val="24"/>
        </w:rPr>
        <w:t xml:space="preserve">a student </w:t>
      </w:r>
      <w:r w:rsidR="006A646C">
        <w:rPr>
          <w:szCs w:val="24"/>
        </w:rPr>
        <w:t>to be able to continue with their studies</w:t>
      </w:r>
      <w:r w:rsidR="000B2032">
        <w:rPr>
          <w:szCs w:val="24"/>
        </w:rPr>
        <w:t xml:space="preserve">. </w:t>
      </w:r>
    </w:p>
    <w:p w14:paraId="5F37E67B" w14:textId="2869C452" w:rsidR="00111028" w:rsidRPr="00111028" w:rsidRDefault="007748CB">
      <w:pPr>
        <w:rPr>
          <w:szCs w:val="24"/>
        </w:rPr>
      </w:pPr>
      <w:r>
        <w:rPr>
          <w:szCs w:val="24"/>
        </w:rPr>
        <w:t xml:space="preserve">If you live with a </w:t>
      </w:r>
      <w:r w:rsidR="007D69F2">
        <w:rPr>
          <w:szCs w:val="24"/>
        </w:rPr>
        <w:t>partner,</w:t>
      </w:r>
      <w:r>
        <w:rPr>
          <w:szCs w:val="24"/>
        </w:rPr>
        <w:t xml:space="preserve"> we will need details of their income and expenditu</w:t>
      </w:r>
      <w:r w:rsidR="00DA3E85">
        <w:rPr>
          <w:szCs w:val="24"/>
        </w:rPr>
        <w:t xml:space="preserve">re as we will need to assess whether </w:t>
      </w:r>
      <w:r>
        <w:rPr>
          <w:szCs w:val="24"/>
        </w:rPr>
        <w:t xml:space="preserve">you partner is </w:t>
      </w:r>
      <w:r w:rsidR="00561CB6">
        <w:rPr>
          <w:szCs w:val="24"/>
        </w:rPr>
        <w:t xml:space="preserve">able </w:t>
      </w:r>
      <w:r>
        <w:rPr>
          <w:szCs w:val="24"/>
        </w:rPr>
        <w:t xml:space="preserve">to support you financially for the unexpected circumstance. </w:t>
      </w:r>
    </w:p>
    <w:p w14:paraId="7E91D459" w14:textId="77777777" w:rsidR="00BA04F8" w:rsidRDefault="00BA04F8">
      <w:pPr>
        <w:rPr>
          <w:szCs w:val="24"/>
        </w:rPr>
      </w:pPr>
      <w:r>
        <w:rPr>
          <w:szCs w:val="24"/>
        </w:rPr>
        <w:t>Payments will be based on the cost of the unexpected circumstance rather than any shortfall between expected income and expenditure.</w:t>
      </w:r>
    </w:p>
    <w:p w14:paraId="3B8C481A" w14:textId="77777777" w:rsidR="00C5645A" w:rsidRDefault="00BA04F8">
      <w:pPr>
        <w:rPr>
          <w:szCs w:val="24"/>
        </w:rPr>
      </w:pPr>
      <w:r>
        <w:rPr>
          <w:szCs w:val="24"/>
        </w:rPr>
        <w:t>The assessor will consider</w:t>
      </w:r>
      <w:r w:rsidR="00DA3E85">
        <w:rPr>
          <w:szCs w:val="24"/>
        </w:rPr>
        <w:t xml:space="preserve"> if an award is appropriate and if so</w:t>
      </w:r>
      <w:r>
        <w:rPr>
          <w:szCs w:val="24"/>
        </w:rPr>
        <w:t xml:space="preserve"> how much of an award would minimise/alleviate the hardship you are experiencing and whether it is possible for the ISEF to meet these costs</w:t>
      </w:r>
      <w:r w:rsidR="00DA3E85">
        <w:rPr>
          <w:szCs w:val="24"/>
        </w:rPr>
        <w:t>.</w:t>
      </w:r>
    </w:p>
    <w:p w14:paraId="0FB6EB55" w14:textId="7EDA9C9E" w:rsidR="00C5645A" w:rsidRPr="00477B76" w:rsidRDefault="00C5645A">
      <w:pPr>
        <w:rPr>
          <w:szCs w:val="24"/>
        </w:rPr>
      </w:pPr>
      <w:r w:rsidRPr="00477B76">
        <w:rPr>
          <w:szCs w:val="24"/>
        </w:rPr>
        <w:t xml:space="preserve">If </w:t>
      </w:r>
      <w:r w:rsidR="007D69F2" w:rsidRPr="00477B76">
        <w:rPr>
          <w:szCs w:val="24"/>
        </w:rPr>
        <w:t>possible,</w:t>
      </w:r>
      <w:r w:rsidRPr="00477B76">
        <w:rPr>
          <w:szCs w:val="24"/>
        </w:rPr>
        <w:t xml:space="preserve"> you will need to provide evidence of your emergency </w:t>
      </w:r>
      <w:r w:rsidR="00310D90" w:rsidRPr="00477B76">
        <w:rPr>
          <w:szCs w:val="24"/>
        </w:rPr>
        <w:t xml:space="preserve">circumstance </w:t>
      </w:r>
      <w:r w:rsidRPr="00477B76">
        <w:rPr>
          <w:szCs w:val="24"/>
        </w:rPr>
        <w:t xml:space="preserve">along with documentation supporting the additional costs associated with it e.g. the cost of a flight. </w:t>
      </w:r>
    </w:p>
    <w:p w14:paraId="776EE634" w14:textId="56135CD8" w:rsidR="00310D90" w:rsidRPr="00477B76" w:rsidRDefault="00310D90">
      <w:pPr>
        <w:rPr>
          <w:szCs w:val="24"/>
        </w:rPr>
      </w:pPr>
      <w:r w:rsidRPr="00477B76">
        <w:rPr>
          <w:szCs w:val="24"/>
        </w:rPr>
        <w:t xml:space="preserve">In certain exceptional circumstances evidence will not be required to be provided until after an award has been made but if you </w:t>
      </w:r>
      <w:r w:rsidR="00C5645A" w:rsidRPr="00477B76">
        <w:rPr>
          <w:szCs w:val="24"/>
        </w:rPr>
        <w:t>are requested to provide delayed</w:t>
      </w:r>
      <w:r w:rsidRPr="00477B76">
        <w:rPr>
          <w:szCs w:val="24"/>
        </w:rPr>
        <w:t xml:space="preserve"> evidence then you must do this </w:t>
      </w:r>
      <w:r w:rsidR="007D69F2" w:rsidRPr="00477B76">
        <w:rPr>
          <w:szCs w:val="24"/>
        </w:rPr>
        <w:t>to</w:t>
      </w:r>
      <w:r w:rsidRPr="00477B76">
        <w:rPr>
          <w:szCs w:val="24"/>
        </w:rPr>
        <w:t xml:space="preserve"> still be eligible for the award received. </w:t>
      </w:r>
      <w:r w:rsidR="00C5645A" w:rsidRPr="00477B76">
        <w:rPr>
          <w:szCs w:val="24"/>
        </w:rPr>
        <w:br/>
      </w:r>
      <w:r w:rsidRPr="00477B76">
        <w:rPr>
          <w:szCs w:val="24"/>
        </w:rPr>
        <w:t xml:space="preserve">If </w:t>
      </w:r>
      <w:r w:rsidR="00C5645A" w:rsidRPr="00477B76">
        <w:rPr>
          <w:szCs w:val="24"/>
        </w:rPr>
        <w:t xml:space="preserve">the </w:t>
      </w:r>
      <w:r w:rsidRPr="00477B76">
        <w:rPr>
          <w:szCs w:val="24"/>
        </w:rPr>
        <w:t xml:space="preserve">required evidence </w:t>
      </w:r>
      <w:r w:rsidR="00C5645A" w:rsidRPr="00477B76">
        <w:rPr>
          <w:szCs w:val="24"/>
        </w:rPr>
        <w:t>is</w:t>
      </w:r>
      <w:r w:rsidRPr="00477B76">
        <w:rPr>
          <w:szCs w:val="24"/>
        </w:rPr>
        <w:t xml:space="preserve"> not </w:t>
      </w:r>
      <w:r w:rsidR="007D69F2" w:rsidRPr="00477B76">
        <w:rPr>
          <w:szCs w:val="24"/>
        </w:rPr>
        <w:t>provided,</w:t>
      </w:r>
      <w:r w:rsidR="00561CB6">
        <w:rPr>
          <w:szCs w:val="24"/>
        </w:rPr>
        <w:t xml:space="preserve"> then at the u</w:t>
      </w:r>
      <w:r w:rsidRPr="00477B76">
        <w:rPr>
          <w:szCs w:val="24"/>
        </w:rPr>
        <w:t xml:space="preserve">niversities discretion the award could become void and the award transferred to a debt to the university which the student is responsible to repay. </w:t>
      </w:r>
    </w:p>
    <w:p w14:paraId="74826048" w14:textId="6AD6066D" w:rsidR="006553AD" w:rsidRPr="00994A8C" w:rsidRDefault="00A0477A" w:rsidP="002D0260">
      <w:pPr>
        <w:rPr>
          <w:szCs w:val="24"/>
        </w:rPr>
      </w:pPr>
      <w:r w:rsidRPr="00A55B13">
        <w:rPr>
          <w:rStyle w:val="Heading1Char"/>
        </w:rPr>
        <w:t>Interviews</w:t>
      </w:r>
      <w:r w:rsidR="00561CB6">
        <w:rPr>
          <w:b/>
          <w:sz w:val="28"/>
          <w:szCs w:val="28"/>
        </w:rPr>
        <w:br/>
      </w:r>
      <w:r w:rsidR="00561CB6">
        <w:rPr>
          <w:szCs w:val="24"/>
        </w:rPr>
        <w:t>If a student has not previously met with the Student Funding Adviser or other relevant member of the Stud</w:t>
      </w:r>
      <w:r w:rsidR="00DA3E85">
        <w:rPr>
          <w:szCs w:val="24"/>
        </w:rPr>
        <w:t>ent Support Team regarding their</w:t>
      </w:r>
      <w:r w:rsidR="00561CB6">
        <w:rPr>
          <w:szCs w:val="24"/>
        </w:rPr>
        <w:t xml:space="preserve"> situation then it will be required to </w:t>
      </w:r>
      <w:r w:rsidR="002D0260">
        <w:rPr>
          <w:szCs w:val="24"/>
        </w:rPr>
        <w:t>call a student in for</w:t>
      </w:r>
      <w:r w:rsidR="009701BE">
        <w:rPr>
          <w:szCs w:val="24"/>
        </w:rPr>
        <w:t xml:space="preserve"> an interview </w:t>
      </w:r>
      <w:r w:rsidR="00477B76">
        <w:rPr>
          <w:szCs w:val="24"/>
        </w:rPr>
        <w:t xml:space="preserve">or request a telephone appointment with the student </w:t>
      </w:r>
      <w:r w:rsidR="009701BE">
        <w:rPr>
          <w:szCs w:val="24"/>
        </w:rPr>
        <w:t xml:space="preserve">regarding </w:t>
      </w:r>
      <w:r w:rsidR="00853818">
        <w:rPr>
          <w:szCs w:val="24"/>
        </w:rPr>
        <w:t>their ISEF</w:t>
      </w:r>
      <w:r w:rsidR="002D0260">
        <w:rPr>
          <w:szCs w:val="24"/>
        </w:rPr>
        <w:t xml:space="preserve"> application. The purpose of the interview</w:t>
      </w:r>
      <w:r w:rsidR="00477B76">
        <w:rPr>
          <w:szCs w:val="24"/>
        </w:rPr>
        <w:t>/telephone call is</w:t>
      </w:r>
      <w:r w:rsidR="002D0260">
        <w:rPr>
          <w:szCs w:val="24"/>
        </w:rPr>
        <w:t xml:space="preserve"> to usually clarify some information in an application, particularly where a student may have ve</w:t>
      </w:r>
      <w:r w:rsidR="00561CB6">
        <w:rPr>
          <w:szCs w:val="24"/>
        </w:rPr>
        <w:t xml:space="preserve">ry unusual circumstances. </w:t>
      </w:r>
      <w:r w:rsidR="00561CB6">
        <w:rPr>
          <w:szCs w:val="24"/>
        </w:rPr>
        <w:br/>
        <w:t xml:space="preserve">To arrange </w:t>
      </w:r>
      <w:r w:rsidR="007D69F2">
        <w:rPr>
          <w:szCs w:val="24"/>
        </w:rPr>
        <w:t>an interview/telephone call a student</w:t>
      </w:r>
      <w:r w:rsidR="002D0260">
        <w:rPr>
          <w:szCs w:val="24"/>
        </w:rPr>
        <w:t xml:space="preserve"> </w:t>
      </w:r>
      <w:r w:rsidR="00561CB6">
        <w:rPr>
          <w:szCs w:val="24"/>
        </w:rPr>
        <w:t>will be contacted via</w:t>
      </w:r>
      <w:r w:rsidR="002D0260">
        <w:rPr>
          <w:szCs w:val="24"/>
        </w:rPr>
        <w:t xml:space="preserve"> their </w:t>
      </w:r>
      <w:proofErr w:type="spellStart"/>
      <w:r w:rsidR="002D0260">
        <w:rPr>
          <w:szCs w:val="24"/>
        </w:rPr>
        <w:t>Marjon</w:t>
      </w:r>
      <w:proofErr w:type="spellEnd"/>
      <w:r w:rsidR="002D0260">
        <w:rPr>
          <w:szCs w:val="24"/>
        </w:rPr>
        <w:t xml:space="preserve"> email account </w:t>
      </w:r>
      <w:r w:rsidR="00561CB6">
        <w:rPr>
          <w:szCs w:val="24"/>
        </w:rPr>
        <w:t xml:space="preserve">or a telephone number given on the application </w:t>
      </w:r>
      <w:r w:rsidR="002D0260">
        <w:rPr>
          <w:szCs w:val="24"/>
        </w:rPr>
        <w:t>to</w:t>
      </w:r>
      <w:r w:rsidR="00477B76">
        <w:rPr>
          <w:szCs w:val="24"/>
        </w:rPr>
        <w:t xml:space="preserve"> arrange a convenient </w:t>
      </w:r>
      <w:r w:rsidR="002D0260">
        <w:rPr>
          <w:szCs w:val="24"/>
        </w:rPr>
        <w:t xml:space="preserve">time. </w:t>
      </w:r>
    </w:p>
    <w:p w14:paraId="48B4B30D" w14:textId="77777777" w:rsidR="00994A8C" w:rsidRDefault="00A0477A" w:rsidP="002D0260">
      <w:pPr>
        <w:rPr>
          <w:szCs w:val="24"/>
        </w:rPr>
      </w:pPr>
      <w:r w:rsidRPr="00A55B13">
        <w:rPr>
          <w:rStyle w:val="Heading1Char"/>
        </w:rPr>
        <w:t>Timescale for application assessment and payment</w:t>
      </w:r>
      <w:r w:rsidR="002D0260">
        <w:rPr>
          <w:b/>
          <w:sz w:val="28"/>
          <w:szCs w:val="28"/>
        </w:rPr>
        <w:br/>
      </w:r>
      <w:r w:rsidR="006553AD">
        <w:rPr>
          <w:szCs w:val="24"/>
        </w:rPr>
        <w:t>Completed applications forms and evidence can be submitted in</w:t>
      </w:r>
      <w:r w:rsidR="00994A8C">
        <w:rPr>
          <w:szCs w:val="24"/>
        </w:rPr>
        <w:t xml:space="preserve"> the following ways:</w:t>
      </w:r>
    </w:p>
    <w:p w14:paraId="5745CE2A" w14:textId="77777777" w:rsidR="00994A8C" w:rsidRDefault="00994A8C" w:rsidP="00994A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 </w:t>
      </w:r>
      <w:r w:rsidR="006553AD" w:rsidRPr="00994A8C">
        <w:rPr>
          <w:szCs w:val="24"/>
        </w:rPr>
        <w:t>person to the Inform</w:t>
      </w:r>
      <w:r w:rsidRPr="00994A8C">
        <w:rPr>
          <w:szCs w:val="24"/>
        </w:rPr>
        <w:t>ation Hub</w:t>
      </w:r>
    </w:p>
    <w:p w14:paraId="2C03164C" w14:textId="77777777" w:rsidR="00994A8C" w:rsidRDefault="00994A8C" w:rsidP="00994A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</w:t>
      </w:r>
      <w:r w:rsidR="006553AD" w:rsidRPr="00994A8C">
        <w:rPr>
          <w:szCs w:val="24"/>
        </w:rPr>
        <w:t>mail</w:t>
      </w:r>
      <w:r>
        <w:rPr>
          <w:szCs w:val="24"/>
        </w:rPr>
        <w:t>ed</w:t>
      </w:r>
      <w:r w:rsidR="006553AD" w:rsidRPr="00994A8C">
        <w:rPr>
          <w:szCs w:val="24"/>
        </w:rPr>
        <w:t xml:space="preserve"> to: </w:t>
      </w:r>
      <w:hyperlink r:id="rId8" w:history="1">
        <w:r w:rsidR="006553AD" w:rsidRPr="00994A8C">
          <w:rPr>
            <w:rStyle w:val="Hyperlink"/>
            <w:szCs w:val="24"/>
          </w:rPr>
          <w:t>studentfunding@marjon.ac.uk</w:t>
        </w:r>
      </w:hyperlink>
      <w:r w:rsidRPr="00994A8C">
        <w:rPr>
          <w:szCs w:val="24"/>
        </w:rPr>
        <w:t xml:space="preserve"> </w:t>
      </w:r>
    </w:p>
    <w:p w14:paraId="0D7B30D0" w14:textId="77777777" w:rsidR="006553AD" w:rsidRPr="00994A8C" w:rsidRDefault="00994A8C" w:rsidP="00994A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</w:t>
      </w:r>
      <w:r w:rsidRPr="00994A8C">
        <w:rPr>
          <w:szCs w:val="24"/>
        </w:rPr>
        <w:t xml:space="preserve">ia post to: University Hardship Fund, Student Support, Plymouth </w:t>
      </w:r>
      <w:proofErr w:type="spellStart"/>
      <w:r w:rsidRPr="00994A8C">
        <w:rPr>
          <w:szCs w:val="24"/>
        </w:rPr>
        <w:t>Marjon</w:t>
      </w:r>
      <w:proofErr w:type="spellEnd"/>
      <w:r w:rsidRPr="00994A8C">
        <w:rPr>
          <w:szCs w:val="24"/>
        </w:rPr>
        <w:t xml:space="preserve"> University, Derriford Road, Plymouth PL6 8BH. </w:t>
      </w:r>
    </w:p>
    <w:p w14:paraId="4A0C4ED0" w14:textId="2F4811BE" w:rsidR="004435DE" w:rsidRPr="004435DE" w:rsidRDefault="004435DE" w:rsidP="006A646C">
      <w:pPr>
        <w:rPr>
          <w:szCs w:val="24"/>
        </w:rPr>
      </w:pPr>
      <w:r w:rsidRPr="004435DE">
        <w:rPr>
          <w:szCs w:val="24"/>
        </w:rPr>
        <w:t xml:space="preserve">Due to the nature of the ISEF </w:t>
      </w:r>
      <w:r w:rsidR="007D69F2">
        <w:rPr>
          <w:szCs w:val="24"/>
        </w:rPr>
        <w:t>of</w:t>
      </w:r>
      <w:r w:rsidRPr="004435DE">
        <w:rPr>
          <w:szCs w:val="24"/>
        </w:rPr>
        <w:t xml:space="preserve"> helping in unexpected</w:t>
      </w:r>
      <w:r w:rsidR="007D69F2">
        <w:rPr>
          <w:szCs w:val="24"/>
        </w:rPr>
        <w:t>,</w:t>
      </w:r>
      <w:r w:rsidRPr="004435DE">
        <w:rPr>
          <w:szCs w:val="24"/>
        </w:rPr>
        <w:t xml:space="preserve"> emergency situations we aim to have your application assessed within 10 working days provided your application form has been accurately </w:t>
      </w:r>
      <w:r w:rsidRPr="004435DE">
        <w:rPr>
          <w:szCs w:val="24"/>
        </w:rPr>
        <w:lastRenderedPageBreak/>
        <w:t xml:space="preserve">completed and the appropriate evidence submitted. But please bear in mind this assessment time may be affected by staff illness/leave, university closure or bank holidays/vacation periods. </w:t>
      </w:r>
    </w:p>
    <w:p w14:paraId="553864B1" w14:textId="77777777" w:rsidR="004435DE" w:rsidRPr="004435DE" w:rsidRDefault="004435DE" w:rsidP="004435DE">
      <w:pPr>
        <w:rPr>
          <w:szCs w:val="24"/>
        </w:rPr>
      </w:pPr>
      <w:r w:rsidRPr="004435DE">
        <w:rPr>
          <w:szCs w:val="24"/>
        </w:rPr>
        <w:t xml:space="preserve">You will be notified of the outcome via an email to your university email account. </w:t>
      </w:r>
      <w:r>
        <w:rPr>
          <w:szCs w:val="24"/>
        </w:rPr>
        <w:br/>
      </w:r>
      <w:r w:rsidRPr="004435DE">
        <w:rPr>
          <w:b/>
          <w:szCs w:val="24"/>
        </w:rPr>
        <w:t xml:space="preserve">It is your responsibility to keep checking your </w:t>
      </w:r>
      <w:proofErr w:type="spellStart"/>
      <w:r w:rsidRPr="004435DE">
        <w:rPr>
          <w:b/>
          <w:szCs w:val="24"/>
        </w:rPr>
        <w:t>Marjon</w:t>
      </w:r>
      <w:proofErr w:type="spellEnd"/>
      <w:r w:rsidRPr="004435DE">
        <w:rPr>
          <w:b/>
          <w:szCs w:val="24"/>
        </w:rPr>
        <w:t xml:space="preserve"> email account</w:t>
      </w:r>
      <w:r w:rsidRPr="004435DE">
        <w:rPr>
          <w:szCs w:val="24"/>
        </w:rPr>
        <w:t xml:space="preserve"> for updates and in case we need further information from you to support your application.</w:t>
      </w:r>
    </w:p>
    <w:p w14:paraId="6F7BC00D" w14:textId="28220F4D" w:rsidR="004435DE" w:rsidRPr="00A406FB" w:rsidRDefault="004435DE" w:rsidP="004435DE">
      <w:pPr>
        <w:rPr>
          <w:szCs w:val="24"/>
        </w:rPr>
      </w:pPr>
      <w:r>
        <w:rPr>
          <w:szCs w:val="24"/>
        </w:rPr>
        <w:t xml:space="preserve">Due to the nature of the fund where possible the award will be made in cash and available to collect from the University Finance department following a confirmation email from the Student Funding Adviser. </w:t>
      </w:r>
      <w:r>
        <w:rPr>
          <w:szCs w:val="24"/>
        </w:rPr>
        <w:br/>
        <w:t xml:space="preserve">If a payment needs to be made into a bank account then the </w:t>
      </w:r>
      <w:r w:rsidRPr="00A406FB">
        <w:rPr>
          <w:szCs w:val="24"/>
        </w:rPr>
        <w:t xml:space="preserve">payment will be received within 10 working days of receipt of your award email, provided you have completed and emailed </w:t>
      </w:r>
      <w:hyperlink r:id="rId9" w:history="1">
        <w:r w:rsidRPr="00A406FB">
          <w:rPr>
            <w:rStyle w:val="Hyperlink"/>
            <w:szCs w:val="24"/>
          </w:rPr>
          <w:t>finance@marjon.ac.uk</w:t>
        </w:r>
      </w:hyperlink>
      <w:r w:rsidRPr="00A406FB">
        <w:rPr>
          <w:szCs w:val="24"/>
        </w:rPr>
        <w:t xml:space="preserve"> your </w:t>
      </w:r>
      <w:r w:rsidR="007D69F2">
        <w:rPr>
          <w:szCs w:val="24"/>
        </w:rPr>
        <w:t>bank details</w:t>
      </w:r>
      <w:r w:rsidRPr="00A406FB">
        <w:rPr>
          <w:szCs w:val="24"/>
        </w:rPr>
        <w:t xml:space="preserve"> form which </w:t>
      </w:r>
      <w:r w:rsidR="007D69F2">
        <w:rPr>
          <w:szCs w:val="24"/>
        </w:rPr>
        <w:t>will be emailed to you by the Student Funding</w:t>
      </w:r>
      <w:bookmarkStart w:id="0" w:name="_GoBack"/>
      <w:bookmarkEnd w:id="0"/>
      <w:r w:rsidR="007D69F2">
        <w:rPr>
          <w:szCs w:val="24"/>
        </w:rPr>
        <w:t xml:space="preserve"> Adviser with the outcome of your assessment</w:t>
      </w:r>
      <w:r w:rsidRPr="00A406FB">
        <w:rPr>
          <w:szCs w:val="24"/>
        </w:rPr>
        <w:t xml:space="preserve">.  </w:t>
      </w:r>
    </w:p>
    <w:p w14:paraId="7983A62F" w14:textId="77777777" w:rsidR="00242126" w:rsidRPr="004F13F9" w:rsidRDefault="00A0477A" w:rsidP="00242126">
      <w:pPr>
        <w:rPr>
          <w:szCs w:val="24"/>
        </w:rPr>
        <w:sectPr w:rsidR="00242126" w:rsidRPr="004F13F9" w:rsidSect="00242126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A55B13">
        <w:rPr>
          <w:rStyle w:val="Heading1Char"/>
        </w:rPr>
        <w:t>How to appeal</w:t>
      </w:r>
      <w:r w:rsidR="002D0260">
        <w:rPr>
          <w:b/>
          <w:sz w:val="28"/>
          <w:szCs w:val="28"/>
        </w:rPr>
        <w:br/>
      </w:r>
      <w:r w:rsidR="002D0260" w:rsidRPr="00EF0D66">
        <w:rPr>
          <w:szCs w:val="24"/>
        </w:rPr>
        <w:t>If</w:t>
      </w:r>
      <w:r w:rsidR="002D0260">
        <w:rPr>
          <w:szCs w:val="24"/>
        </w:rPr>
        <w:t xml:space="preserve"> you are unh</w:t>
      </w:r>
      <w:r w:rsidR="004435DE">
        <w:rPr>
          <w:szCs w:val="24"/>
        </w:rPr>
        <w:t>appy with the outcome of your ISE</w:t>
      </w:r>
      <w:r w:rsidR="002D0260">
        <w:rPr>
          <w:szCs w:val="24"/>
        </w:rPr>
        <w:t xml:space="preserve">F </w:t>
      </w:r>
      <w:r w:rsidR="009B4199">
        <w:rPr>
          <w:szCs w:val="24"/>
        </w:rPr>
        <w:t>application you</w:t>
      </w:r>
      <w:r w:rsidR="002D0260">
        <w:rPr>
          <w:szCs w:val="24"/>
        </w:rPr>
        <w:t xml:space="preserve"> can appeal against that decision by writing to</w:t>
      </w:r>
      <w:r w:rsidR="009E7BB3">
        <w:rPr>
          <w:szCs w:val="24"/>
        </w:rPr>
        <w:t xml:space="preserve">: </w:t>
      </w:r>
      <w:r w:rsidR="00B648DA">
        <w:rPr>
          <w:szCs w:val="24"/>
        </w:rPr>
        <w:br/>
      </w:r>
      <w:r w:rsidR="002D0260">
        <w:rPr>
          <w:szCs w:val="24"/>
        </w:rPr>
        <w:t xml:space="preserve">The Appeals Panel, Student Support, Plymouth </w:t>
      </w:r>
      <w:proofErr w:type="spellStart"/>
      <w:r w:rsidR="002D0260">
        <w:rPr>
          <w:szCs w:val="24"/>
        </w:rPr>
        <w:t>Marjon</w:t>
      </w:r>
      <w:proofErr w:type="spellEnd"/>
      <w:r w:rsidR="002D0260">
        <w:rPr>
          <w:szCs w:val="24"/>
        </w:rPr>
        <w:t xml:space="preserve"> University, Derriford Road, Plymouth PL6 8BH</w:t>
      </w:r>
      <w:r w:rsidR="00B648DA">
        <w:rPr>
          <w:szCs w:val="24"/>
        </w:rPr>
        <w:br/>
      </w:r>
      <w:r w:rsidR="002D0260">
        <w:rPr>
          <w:szCs w:val="24"/>
        </w:rPr>
        <w:t xml:space="preserve">Or email: </w:t>
      </w:r>
      <w:hyperlink r:id="rId10" w:history="1">
        <w:r w:rsidR="002D0260" w:rsidRPr="00902813">
          <w:rPr>
            <w:rStyle w:val="Hyperlink"/>
            <w:szCs w:val="24"/>
          </w:rPr>
          <w:t>studentsupport@marjon.ac.uk</w:t>
        </w:r>
      </w:hyperlink>
      <w:r w:rsidR="002D0260">
        <w:rPr>
          <w:szCs w:val="24"/>
        </w:rPr>
        <w:t xml:space="preserve">  </w:t>
      </w:r>
      <w:r w:rsidR="004F13F9">
        <w:rPr>
          <w:szCs w:val="24"/>
        </w:rPr>
        <w:t xml:space="preserve">with the subject line </w:t>
      </w:r>
      <w:r w:rsidR="00994A8C">
        <w:rPr>
          <w:szCs w:val="24"/>
        </w:rPr>
        <w:t>“University</w:t>
      </w:r>
      <w:r w:rsidR="00CF206F">
        <w:rPr>
          <w:szCs w:val="24"/>
        </w:rPr>
        <w:t xml:space="preserve"> Hardship Fund Appeal”.</w:t>
      </w:r>
    </w:p>
    <w:p w14:paraId="4A8B55D4" w14:textId="77777777" w:rsidR="009B4199" w:rsidRPr="00242126" w:rsidRDefault="009B4199" w:rsidP="00242126">
      <w:pPr>
        <w:rPr>
          <w:b/>
          <w:sz w:val="28"/>
          <w:szCs w:val="28"/>
        </w:rPr>
        <w:sectPr w:rsidR="009B4199" w:rsidRPr="00242126" w:rsidSect="00687845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5E68907D" w14:textId="77777777" w:rsidR="00251E76" w:rsidRPr="00251E76" w:rsidRDefault="00251E76">
      <w:pPr>
        <w:rPr>
          <w:szCs w:val="24"/>
        </w:rPr>
      </w:pPr>
    </w:p>
    <w:sectPr w:rsidR="00251E76" w:rsidRPr="00251E76" w:rsidSect="004B3DD2">
      <w:type w:val="continuous"/>
      <w:pgSz w:w="11906" w:h="16838"/>
      <w:pgMar w:top="720" w:right="720" w:bottom="720" w:left="720" w:header="708" w:footer="708" w:gutter="0"/>
      <w:cols w:num="2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D70"/>
    <w:multiLevelType w:val="hybridMultilevel"/>
    <w:tmpl w:val="174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27BB"/>
    <w:multiLevelType w:val="hybridMultilevel"/>
    <w:tmpl w:val="DB44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45D"/>
    <w:multiLevelType w:val="hybridMultilevel"/>
    <w:tmpl w:val="EBF0DE8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A"/>
    <w:rsid w:val="000249F3"/>
    <w:rsid w:val="0002730C"/>
    <w:rsid w:val="00036187"/>
    <w:rsid w:val="00064F78"/>
    <w:rsid w:val="0009540B"/>
    <w:rsid w:val="000A5625"/>
    <w:rsid w:val="000B2032"/>
    <w:rsid w:val="000D22F5"/>
    <w:rsid w:val="000E7CFE"/>
    <w:rsid w:val="00111028"/>
    <w:rsid w:val="0011590E"/>
    <w:rsid w:val="00122AC6"/>
    <w:rsid w:val="00125BCB"/>
    <w:rsid w:val="00154AD5"/>
    <w:rsid w:val="00180F71"/>
    <w:rsid w:val="001A6E40"/>
    <w:rsid w:val="001C3504"/>
    <w:rsid w:val="001C58B6"/>
    <w:rsid w:val="00212437"/>
    <w:rsid w:val="0021787D"/>
    <w:rsid w:val="00231854"/>
    <w:rsid w:val="00235971"/>
    <w:rsid w:val="0023720B"/>
    <w:rsid w:val="00242126"/>
    <w:rsid w:val="00244837"/>
    <w:rsid w:val="00251E76"/>
    <w:rsid w:val="00255B20"/>
    <w:rsid w:val="002951AA"/>
    <w:rsid w:val="002D0260"/>
    <w:rsid w:val="002E1705"/>
    <w:rsid w:val="00310D90"/>
    <w:rsid w:val="003245A1"/>
    <w:rsid w:val="003649FF"/>
    <w:rsid w:val="00386BA2"/>
    <w:rsid w:val="003A6C07"/>
    <w:rsid w:val="003F718A"/>
    <w:rsid w:val="00421EE6"/>
    <w:rsid w:val="004435DE"/>
    <w:rsid w:val="0045180F"/>
    <w:rsid w:val="00465E15"/>
    <w:rsid w:val="00474A45"/>
    <w:rsid w:val="00477B76"/>
    <w:rsid w:val="004927AC"/>
    <w:rsid w:val="004B3DD2"/>
    <w:rsid w:val="004C1072"/>
    <w:rsid w:val="004F13F9"/>
    <w:rsid w:val="00503FCF"/>
    <w:rsid w:val="00505092"/>
    <w:rsid w:val="00537E45"/>
    <w:rsid w:val="00561CB6"/>
    <w:rsid w:val="00566936"/>
    <w:rsid w:val="00583620"/>
    <w:rsid w:val="005D4CB1"/>
    <w:rsid w:val="005E606B"/>
    <w:rsid w:val="005E7A7B"/>
    <w:rsid w:val="00630C2D"/>
    <w:rsid w:val="00653D16"/>
    <w:rsid w:val="006553AD"/>
    <w:rsid w:val="00662F8E"/>
    <w:rsid w:val="006775D2"/>
    <w:rsid w:val="0068132A"/>
    <w:rsid w:val="00687845"/>
    <w:rsid w:val="006A646C"/>
    <w:rsid w:val="006C1048"/>
    <w:rsid w:val="006E5751"/>
    <w:rsid w:val="007748CB"/>
    <w:rsid w:val="0078626D"/>
    <w:rsid w:val="007B494E"/>
    <w:rsid w:val="007D69F2"/>
    <w:rsid w:val="007E7F85"/>
    <w:rsid w:val="007F02F3"/>
    <w:rsid w:val="008017DA"/>
    <w:rsid w:val="008170FD"/>
    <w:rsid w:val="00853818"/>
    <w:rsid w:val="00856090"/>
    <w:rsid w:val="00861EA7"/>
    <w:rsid w:val="008F1E05"/>
    <w:rsid w:val="009024D1"/>
    <w:rsid w:val="00911500"/>
    <w:rsid w:val="009701BE"/>
    <w:rsid w:val="00994A8C"/>
    <w:rsid w:val="009B4199"/>
    <w:rsid w:val="009E7BB3"/>
    <w:rsid w:val="00A00DD9"/>
    <w:rsid w:val="00A0477A"/>
    <w:rsid w:val="00A11F9D"/>
    <w:rsid w:val="00A36A98"/>
    <w:rsid w:val="00A37B06"/>
    <w:rsid w:val="00A55B13"/>
    <w:rsid w:val="00AA3346"/>
    <w:rsid w:val="00AF131D"/>
    <w:rsid w:val="00B33DA9"/>
    <w:rsid w:val="00B648DA"/>
    <w:rsid w:val="00BA04F8"/>
    <w:rsid w:val="00BA7FB3"/>
    <w:rsid w:val="00BB2B7C"/>
    <w:rsid w:val="00BB4179"/>
    <w:rsid w:val="00BB5F24"/>
    <w:rsid w:val="00BE079D"/>
    <w:rsid w:val="00BE1289"/>
    <w:rsid w:val="00BF53D5"/>
    <w:rsid w:val="00C24BBD"/>
    <w:rsid w:val="00C53FF4"/>
    <w:rsid w:val="00C5645A"/>
    <w:rsid w:val="00C6190D"/>
    <w:rsid w:val="00C623BE"/>
    <w:rsid w:val="00C73BF2"/>
    <w:rsid w:val="00CD2288"/>
    <w:rsid w:val="00CD29AE"/>
    <w:rsid w:val="00CD2CD5"/>
    <w:rsid w:val="00CF206F"/>
    <w:rsid w:val="00D43AEA"/>
    <w:rsid w:val="00D74664"/>
    <w:rsid w:val="00DA1D55"/>
    <w:rsid w:val="00DA3E85"/>
    <w:rsid w:val="00DB5DF3"/>
    <w:rsid w:val="00DC2FC0"/>
    <w:rsid w:val="00DD0DCB"/>
    <w:rsid w:val="00DD614E"/>
    <w:rsid w:val="00DD79C4"/>
    <w:rsid w:val="00E24223"/>
    <w:rsid w:val="00E3328B"/>
    <w:rsid w:val="00E95E5C"/>
    <w:rsid w:val="00EA508D"/>
    <w:rsid w:val="00EF091D"/>
    <w:rsid w:val="00F43AB6"/>
    <w:rsid w:val="00F65EEB"/>
    <w:rsid w:val="00F75405"/>
    <w:rsid w:val="00FA17CC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7147"/>
  <w15:docId w15:val="{F869B38B-8B40-43CB-BE9C-5A41D20D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87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3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45A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6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unding@marjon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funding@marjon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support@marj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marj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EAD0-0AB6-4A79-BBED-72BB0546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Smitham</cp:lastModifiedBy>
  <cp:revision>3</cp:revision>
  <cp:lastPrinted>2018-09-04T09:24:00Z</cp:lastPrinted>
  <dcterms:created xsi:type="dcterms:W3CDTF">2019-08-21T14:33:00Z</dcterms:created>
  <dcterms:modified xsi:type="dcterms:W3CDTF">2019-08-29T15:18:00Z</dcterms:modified>
</cp:coreProperties>
</file>